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872" w:type="dxa"/>
        <w:tblLayout w:type="fixed"/>
        <w:tblCellMar>
          <w:left w:w="0" w:type="dxa"/>
          <w:right w:w="0" w:type="dxa"/>
        </w:tblCellMar>
        <w:tblLook w:val="0000" w:firstRow="0" w:lastRow="0" w:firstColumn="0" w:lastColumn="0" w:noHBand="0" w:noVBand="0"/>
      </w:tblPr>
      <w:tblGrid>
        <w:gridCol w:w="11480"/>
        <w:gridCol w:w="592"/>
        <w:gridCol w:w="358"/>
        <w:gridCol w:w="604"/>
        <w:gridCol w:w="116"/>
        <w:gridCol w:w="722"/>
      </w:tblGrid>
      <w:tr w:rsidR="00D46A46" w14:paraId="3E5D39EE" w14:textId="77777777">
        <w:trPr>
          <w:trHeight w:val="264"/>
          <w:tblHeader/>
        </w:trPr>
        <w:tc>
          <w:tcPr>
            <w:tcW w:w="13034" w:type="dxa"/>
            <w:gridSpan w:val="4"/>
            <w:tcBorders>
              <w:top w:val="nil"/>
              <w:left w:val="nil"/>
              <w:bottom w:val="nil"/>
              <w:right w:val="nil"/>
            </w:tcBorders>
            <w:noWrap/>
            <w:tcMar>
              <w:top w:w="12" w:type="dxa"/>
              <w:left w:w="12" w:type="dxa"/>
              <w:bottom w:w="0" w:type="dxa"/>
              <w:right w:w="12" w:type="dxa"/>
            </w:tcMar>
            <w:vAlign w:val="bottom"/>
          </w:tcPr>
          <w:p w14:paraId="3963E22C" w14:textId="77777777" w:rsidR="00D46A46" w:rsidRDefault="00306FB3">
            <w:pPr>
              <w:jc w:val="center"/>
              <w:rPr>
                <w:rFonts w:eastAsia="Arial Unicode MS"/>
                <w:b/>
                <w:bCs/>
              </w:rPr>
            </w:pPr>
            <w:smartTag w:uri="urn:schemas-microsoft-com:office:smarttags" w:element="PlaceName">
              <w:r>
                <w:rPr>
                  <w:b/>
                  <w:bCs/>
                </w:rPr>
                <w:t>ABC</w:t>
              </w:r>
            </w:smartTag>
            <w:r>
              <w:rPr>
                <w:b/>
                <w:bCs/>
              </w:rPr>
              <w:t xml:space="preserve"> </w:t>
            </w:r>
            <w:smartTag w:uri="urn:schemas-microsoft-com:office:smarttags" w:element="PlaceType">
              <w:r>
                <w:rPr>
                  <w:b/>
                  <w:bCs/>
                </w:rPr>
                <w:t>HOSPITAL</w:t>
              </w:r>
            </w:smartTag>
            <w:r>
              <w:rPr>
                <w:b/>
                <w:bCs/>
              </w:rPr>
              <w:t xml:space="preserve"> SYSTEM </w:t>
            </w:r>
            <w:smartTag w:uri="urn:schemas-microsoft-com:office:smarttags" w:element="PlaceType">
              <w:r w:rsidR="00D46A46">
                <w:rPr>
                  <w:b/>
                  <w:bCs/>
                </w:rPr>
                <w:t>HOSPITAL</w:t>
              </w:r>
            </w:smartTag>
            <w:r w:rsidR="00D46A46">
              <w:rPr>
                <w:b/>
                <w:bCs/>
              </w:rPr>
              <w:t xml:space="preserve"> PRESIDENTS/FACILITY COMPLIANCE LIAISON</w:t>
            </w:r>
          </w:p>
        </w:tc>
        <w:tc>
          <w:tcPr>
            <w:tcW w:w="838" w:type="dxa"/>
            <w:gridSpan w:val="2"/>
            <w:tcBorders>
              <w:top w:val="nil"/>
              <w:left w:val="nil"/>
              <w:bottom w:val="nil"/>
              <w:right w:val="nil"/>
            </w:tcBorders>
            <w:noWrap/>
            <w:tcMar>
              <w:top w:w="12" w:type="dxa"/>
              <w:left w:w="12" w:type="dxa"/>
              <w:bottom w:w="0" w:type="dxa"/>
              <w:right w:w="12" w:type="dxa"/>
            </w:tcMar>
            <w:vAlign w:val="bottom"/>
          </w:tcPr>
          <w:p w14:paraId="47E885AE" w14:textId="77777777" w:rsidR="00D46A46" w:rsidRDefault="00D46A46">
            <w:pPr>
              <w:rPr>
                <w:rFonts w:eastAsia="Arial Unicode MS"/>
              </w:rPr>
            </w:pPr>
          </w:p>
        </w:tc>
      </w:tr>
      <w:tr w:rsidR="00D46A46" w14:paraId="71CB5EB3" w14:textId="77777777">
        <w:trPr>
          <w:trHeight w:val="264"/>
          <w:tblHeader/>
        </w:trPr>
        <w:tc>
          <w:tcPr>
            <w:tcW w:w="13034" w:type="dxa"/>
            <w:gridSpan w:val="4"/>
            <w:tcBorders>
              <w:top w:val="nil"/>
              <w:left w:val="nil"/>
              <w:bottom w:val="nil"/>
              <w:right w:val="nil"/>
            </w:tcBorders>
            <w:noWrap/>
            <w:tcMar>
              <w:top w:w="12" w:type="dxa"/>
              <w:left w:w="12" w:type="dxa"/>
              <w:bottom w:w="0" w:type="dxa"/>
              <w:right w:w="12" w:type="dxa"/>
            </w:tcMar>
            <w:vAlign w:val="bottom"/>
          </w:tcPr>
          <w:p w14:paraId="19843183" w14:textId="77777777" w:rsidR="00D46A46" w:rsidRDefault="00D46A46">
            <w:pPr>
              <w:jc w:val="center"/>
              <w:rPr>
                <w:rFonts w:eastAsia="Arial Unicode MS"/>
                <w:b/>
                <w:bCs/>
              </w:rPr>
            </w:pPr>
            <w:r>
              <w:rPr>
                <w:b/>
                <w:bCs/>
              </w:rPr>
              <w:t>COMPLIANCE PROGRAM OBJECTIVES</w:t>
            </w:r>
          </w:p>
        </w:tc>
        <w:tc>
          <w:tcPr>
            <w:tcW w:w="838" w:type="dxa"/>
            <w:gridSpan w:val="2"/>
            <w:tcBorders>
              <w:top w:val="nil"/>
              <w:left w:val="nil"/>
              <w:bottom w:val="nil"/>
              <w:right w:val="nil"/>
            </w:tcBorders>
            <w:noWrap/>
            <w:tcMar>
              <w:top w:w="12" w:type="dxa"/>
              <w:left w:w="12" w:type="dxa"/>
              <w:bottom w:w="0" w:type="dxa"/>
              <w:right w:w="12" w:type="dxa"/>
            </w:tcMar>
            <w:vAlign w:val="bottom"/>
          </w:tcPr>
          <w:p w14:paraId="7F6C1E17" w14:textId="77777777" w:rsidR="00D46A46" w:rsidRDefault="00D46A46">
            <w:pPr>
              <w:rPr>
                <w:rFonts w:eastAsia="Arial Unicode MS"/>
              </w:rPr>
            </w:pPr>
          </w:p>
        </w:tc>
      </w:tr>
      <w:tr w:rsidR="00D46A46" w14:paraId="1AEDA8C9" w14:textId="77777777">
        <w:trPr>
          <w:cantSplit/>
          <w:trHeight w:val="264"/>
          <w:tblHeader/>
        </w:trPr>
        <w:tc>
          <w:tcPr>
            <w:tcW w:w="12072" w:type="dxa"/>
            <w:gridSpan w:val="2"/>
            <w:tcBorders>
              <w:top w:val="nil"/>
              <w:left w:val="nil"/>
              <w:bottom w:val="nil"/>
              <w:right w:val="nil"/>
            </w:tcBorders>
            <w:noWrap/>
            <w:tcMar>
              <w:top w:w="12" w:type="dxa"/>
              <w:left w:w="12" w:type="dxa"/>
              <w:bottom w:w="0" w:type="dxa"/>
              <w:right w:w="12" w:type="dxa"/>
            </w:tcMar>
            <w:vAlign w:val="bottom"/>
          </w:tcPr>
          <w:p w14:paraId="21FCED18" w14:textId="77777777" w:rsidR="00D46A46" w:rsidRDefault="00D46A46">
            <w:pPr>
              <w:rPr>
                <w:rFonts w:eastAsia="Arial Unicode MS"/>
                <w:b/>
                <w:bCs/>
              </w:rPr>
            </w:pPr>
            <w:r>
              <w:rPr>
                <w:b/>
                <w:bCs/>
              </w:rPr>
              <w:t>Hospital: ____________________________</w:t>
            </w:r>
          </w:p>
        </w:tc>
        <w:tc>
          <w:tcPr>
            <w:tcW w:w="1800" w:type="dxa"/>
            <w:gridSpan w:val="4"/>
            <w:tcBorders>
              <w:top w:val="nil"/>
              <w:left w:val="nil"/>
              <w:bottom w:val="nil"/>
              <w:right w:val="nil"/>
            </w:tcBorders>
            <w:noWrap/>
            <w:tcMar>
              <w:top w:w="12" w:type="dxa"/>
              <w:left w:w="12" w:type="dxa"/>
              <w:bottom w:w="0" w:type="dxa"/>
              <w:right w:w="12" w:type="dxa"/>
            </w:tcMar>
            <w:vAlign w:val="bottom"/>
          </w:tcPr>
          <w:p w14:paraId="7F207321" w14:textId="77777777" w:rsidR="00D46A46" w:rsidRDefault="00D46A46">
            <w:pPr>
              <w:rPr>
                <w:rFonts w:eastAsia="Arial Unicode MS"/>
                <w:b/>
                <w:bCs/>
              </w:rPr>
            </w:pPr>
          </w:p>
        </w:tc>
      </w:tr>
      <w:tr w:rsidR="00D46A46" w14:paraId="404326DC" w14:textId="77777777">
        <w:trPr>
          <w:trHeight w:val="264"/>
          <w:tblHeader/>
        </w:trPr>
        <w:tc>
          <w:tcPr>
            <w:tcW w:w="12072" w:type="dxa"/>
            <w:gridSpan w:val="2"/>
            <w:tcBorders>
              <w:top w:val="nil"/>
              <w:left w:val="nil"/>
              <w:bottom w:val="nil"/>
              <w:right w:val="nil"/>
            </w:tcBorders>
            <w:noWrap/>
            <w:tcMar>
              <w:top w:w="12" w:type="dxa"/>
              <w:left w:w="12" w:type="dxa"/>
              <w:bottom w:w="0" w:type="dxa"/>
              <w:right w:w="12" w:type="dxa"/>
            </w:tcMar>
            <w:vAlign w:val="bottom"/>
          </w:tcPr>
          <w:p w14:paraId="2A70DACC" w14:textId="77777777" w:rsidR="00D46A46" w:rsidRDefault="00D46A46">
            <w:pPr>
              <w:rPr>
                <w:rFonts w:eastAsia="Arial Unicode MS"/>
                <w:b/>
                <w:bCs/>
              </w:rPr>
            </w:pPr>
            <w:r>
              <w:rPr>
                <w:b/>
                <w:bCs/>
              </w:rPr>
              <w:t>President: ___________________________</w:t>
            </w:r>
          </w:p>
        </w:tc>
        <w:tc>
          <w:tcPr>
            <w:tcW w:w="358" w:type="dxa"/>
            <w:tcBorders>
              <w:top w:val="nil"/>
              <w:left w:val="nil"/>
              <w:bottom w:val="nil"/>
              <w:right w:val="nil"/>
            </w:tcBorders>
            <w:noWrap/>
            <w:tcMar>
              <w:top w:w="12" w:type="dxa"/>
              <w:left w:w="12" w:type="dxa"/>
              <w:bottom w:w="0" w:type="dxa"/>
              <w:right w:w="12" w:type="dxa"/>
            </w:tcMar>
            <w:vAlign w:val="bottom"/>
          </w:tcPr>
          <w:p w14:paraId="46868B4B" w14:textId="77777777" w:rsidR="00D46A46" w:rsidRDefault="00D46A46">
            <w:pPr>
              <w:rPr>
                <w:rFonts w:eastAsia="Arial Unicode MS"/>
              </w:rPr>
            </w:pPr>
          </w:p>
        </w:tc>
        <w:tc>
          <w:tcPr>
            <w:tcW w:w="604" w:type="dxa"/>
            <w:tcBorders>
              <w:top w:val="nil"/>
              <w:left w:val="nil"/>
              <w:bottom w:val="nil"/>
              <w:right w:val="nil"/>
            </w:tcBorders>
            <w:noWrap/>
            <w:tcMar>
              <w:top w:w="12" w:type="dxa"/>
              <w:left w:w="12" w:type="dxa"/>
              <w:bottom w:w="0" w:type="dxa"/>
              <w:right w:w="12" w:type="dxa"/>
            </w:tcMar>
            <w:vAlign w:val="bottom"/>
          </w:tcPr>
          <w:p w14:paraId="329A8527" w14:textId="77777777" w:rsidR="00D46A46" w:rsidRDefault="00D46A46">
            <w:pPr>
              <w:rPr>
                <w:rFonts w:eastAsia="Arial Unicode MS"/>
              </w:rPr>
            </w:pPr>
          </w:p>
        </w:tc>
        <w:tc>
          <w:tcPr>
            <w:tcW w:w="838" w:type="dxa"/>
            <w:gridSpan w:val="2"/>
            <w:tcBorders>
              <w:top w:val="nil"/>
              <w:left w:val="nil"/>
              <w:bottom w:val="nil"/>
              <w:right w:val="nil"/>
            </w:tcBorders>
            <w:noWrap/>
            <w:tcMar>
              <w:top w:w="12" w:type="dxa"/>
              <w:left w:w="12" w:type="dxa"/>
              <w:bottom w:w="0" w:type="dxa"/>
              <w:right w:w="12" w:type="dxa"/>
            </w:tcMar>
            <w:vAlign w:val="bottom"/>
          </w:tcPr>
          <w:p w14:paraId="6CF2F8E4" w14:textId="77777777" w:rsidR="00D46A46" w:rsidRDefault="00D46A46">
            <w:pPr>
              <w:rPr>
                <w:rFonts w:eastAsia="Arial Unicode MS"/>
              </w:rPr>
            </w:pPr>
          </w:p>
        </w:tc>
      </w:tr>
      <w:tr w:rsidR="00D46A46" w14:paraId="654649BD" w14:textId="77777777">
        <w:trPr>
          <w:trHeight w:val="321"/>
          <w:tblHeader/>
        </w:trPr>
        <w:tc>
          <w:tcPr>
            <w:tcW w:w="12072" w:type="dxa"/>
            <w:gridSpan w:val="2"/>
            <w:tcBorders>
              <w:top w:val="nil"/>
              <w:left w:val="nil"/>
              <w:bottom w:val="nil"/>
              <w:right w:val="nil"/>
            </w:tcBorders>
            <w:noWrap/>
            <w:tcMar>
              <w:top w:w="12" w:type="dxa"/>
              <w:left w:w="12" w:type="dxa"/>
              <w:bottom w:w="0" w:type="dxa"/>
              <w:right w:w="12" w:type="dxa"/>
            </w:tcMar>
            <w:vAlign w:val="bottom"/>
          </w:tcPr>
          <w:p w14:paraId="6B368C47" w14:textId="77777777" w:rsidR="00D46A46" w:rsidRDefault="00D46A46">
            <w:pPr>
              <w:rPr>
                <w:b/>
                <w:bCs/>
              </w:rPr>
            </w:pPr>
            <w:r>
              <w:rPr>
                <w:b/>
                <w:bCs/>
              </w:rPr>
              <w:t>Facility Compliance Liaison: ____________________________________</w:t>
            </w:r>
          </w:p>
        </w:tc>
        <w:tc>
          <w:tcPr>
            <w:tcW w:w="358" w:type="dxa"/>
            <w:tcBorders>
              <w:top w:val="nil"/>
              <w:left w:val="nil"/>
              <w:bottom w:val="nil"/>
              <w:right w:val="nil"/>
            </w:tcBorders>
            <w:noWrap/>
            <w:tcMar>
              <w:top w:w="12" w:type="dxa"/>
              <w:left w:w="12" w:type="dxa"/>
              <w:bottom w:w="0" w:type="dxa"/>
              <w:right w:w="12" w:type="dxa"/>
            </w:tcMar>
            <w:vAlign w:val="bottom"/>
          </w:tcPr>
          <w:p w14:paraId="26B06F23" w14:textId="77777777" w:rsidR="00D46A46" w:rsidRDefault="00D46A46">
            <w:pPr>
              <w:rPr>
                <w:rFonts w:eastAsia="Arial Unicode MS"/>
              </w:rPr>
            </w:pPr>
          </w:p>
        </w:tc>
        <w:tc>
          <w:tcPr>
            <w:tcW w:w="604" w:type="dxa"/>
            <w:tcBorders>
              <w:top w:val="nil"/>
              <w:left w:val="nil"/>
              <w:bottom w:val="nil"/>
              <w:right w:val="nil"/>
            </w:tcBorders>
            <w:noWrap/>
            <w:tcMar>
              <w:top w:w="12" w:type="dxa"/>
              <w:left w:w="12" w:type="dxa"/>
              <w:bottom w:w="0" w:type="dxa"/>
              <w:right w:w="12" w:type="dxa"/>
            </w:tcMar>
            <w:vAlign w:val="bottom"/>
          </w:tcPr>
          <w:p w14:paraId="59A4688E" w14:textId="77777777" w:rsidR="00D46A46" w:rsidRDefault="00D46A46">
            <w:pPr>
              <w:rPr>
                <w:rFonts w:eastAsia="Arial Unicode MS"/>
              </w:rPr>
            </w:pPr>
          </w:p>
        </w:tc>
        <w:tc>
          <w:tcPr>
            <w:tcW w:w="838" w:type="dxa"/>
            <w:gridSpan w:val="2"/>
            <w:tcBorders>
              <w:top w:val="nil"/>
              <w:left w:val="nil"/>
              <w:bottom w:val="nil"/>
              <w:right w:val="nil"/>
            </w:tcBorders>
            <w:noWrap/>
            <w:tcMar>
              <w:top w:w="12" w:type="dxa"/>
              <w:left w:w="12" w:type="dxa"/>
              <w:bottom w:w="0" w:type="dxa"/>
              <w:right w:w="12" w:type="dxa"/>
            </w:tcMar>
            <w:vAlign w:val="bottom"/>
          </w:tcPr>
          <w:p w14:paraId="134BFD6F" w14:textId="77777777" w:rsidR="00D46A46" w:rsidRDefault="00D46A46">
            <w:pPr>
              <w:rPr>
                <w:rFonts w:eastAsia="Arial Unicode MS"/>
              </w:rPr>
            </w:pPr>
          </w:p>
        </w:tc>
      </w:tr>
      <w:tr w:rsidR="00D46A46" w14:paraId="3C308CF2" w14:textId="77777777">
        <w:trPr>
          <w:trHeight w:val="717"/>
          <w:tblHeader/>
        </w:trPr>
        <w:tc>
          <w:tcPr>
            <w:tcW w:w="12072" w:type="dxa"/>
            <w:gridSpan w:val="2"/>
            <w:tcBorders>
              <w:top w:val="nil"/>
              <w:left w:val="nil"/>
              <w:bottom w:val="nil"/>
              <w:right w:val="nil"/>
            </w:tcBorders>
            <w:noWrap/>
            <w:tcMar>
              <w:top w:w="12" w:type="dxa"/>
              <w:left w:w="12" w:type="dxa"/>
              <w:bottom w:w="0" w:type="dxa"/>
              <w:right w:w="12" w:type="dxa"/>
            </w:tcMar>
            <w:vAlign w:val="bottom"/>
          </w:tcPr>
          <w:p w14:paraId="5487BD43" w14:textId="77777777" w:rsidR="00D46A46" w:rsidRDefault="00D46A46" w:rsidP="003346C3">
            <w:pPr>
              <w:spacing w:after="480"/>
              <w:rPr>
                <w:rFonts w:eastAsia="Arial Unicode MS"/>
                <w:b/>
                <w:bCs/>
              </w:rPr>
            </w:pPr>
            <w:r>
              <w:rPr>
                <w:b/>
                <w:bCs/>
              </w:rPr>
              <w:t xml:space="preserve">F.Y.:        </w:t>
            </w:r>
            <w:r w:rsidR="0035531F">
              <w:rPr>
                <w:b/>
                <w:bCs/>
                <w:u w:val="single"/>
              </w:rPr>
              <w:t>201</w:t>
            </w:r>
            <w:r w:rsidR="000B19C4">
              <w:rPr>
                <w:b/>
                <w:bCs/>
                <w:u w:val="single"/>
              </w:rPr>
              <w:t>6</w:t>
            </w:r>
          </w:p>
        </w:tc>
        <w:tc>
          <w:tcPr>
            <w:tcW w:w="358" w:type="dxa"/>
            <w:tcBorders>
              <w:top w:val="nil"/>
              <w:left w:val="nil"/>
              <w:bottom w:val="nil"/>
              <w:right w:val="nil"/>
            </w:tcBorders>
            <w:noWrap/>
            <w:tcMar>
              <w:top w:w="12" w:type="dxa"/>
              <w:left w:w="12" w:type="dxa"/>
              <w:bottom w:w="0" w:type="dxa"/>
              <w:right w:w="12" w:type="dxa"/>
            </w:tcMar>
            <w:vAlign w:val="bottom"/>
          </w:tcPr>
          <w:p w14:paraId="767498DD" w14:textId="77777777" w:rsidR="00D46A46" w:rsidRDefault="00D46A46">
            <w:pPr>
              <w:rPr>
                <w:rFonts w:eastAsia="Arial Unicode MS"/>
              </w:rPr>
            </w:pPr>
          </w:p>
        </w:tc>
        <w:tc>
          <w:tcPr>
            <w:tcW w:w="604" w:type="dxa"/>
            <w:tcBorders>
              <w:top w:val="nil"/>
              <w:left w:val="nil"/>
              <w:bottom w:val="nil"/>
              <w:right w:val="nil"/>
            </w:tcBorders>
            <w:noWrap/>
            <w:tcMar>
              <w:top w:w="12" w:type="dxa"/>
              <w:left w:w="12" w:type="dxa"/>
              <w:bottom w:w="0" w:type="dxa"/>
              <w:right w:w="12" w:type="dxa"/>
            </w:tcMar>
            <w:vAlign w:val="bottom"/>
          </w:tcPr>
          <w:p w14:paraId="72195B35" w14:textId="77777777" w:rsidR="00D46A46" w:rsidRDefault="00D46A46">
            <w:pPr>
              <w:rPr>
                <w:rFonts w:eastAsia="Arial Unicode MS"/>
              </w:rPr>
            </w:pPr>
          </w:p>
        </w:tc>
        <w:tc>
          <w:tcPr>
            <w:tcW w:w="838" w:type="dxa"/>
            <w:gridSpan w:val="2"/>
            <w:tcBorders>
              <w:top w:val="nil"/>
              <w:left w:val="nil"/>
              <w:bottom w:val="nil"/>
              <w:right w:val="nil"/>
            </w:tcBorders>
            <w:noWrap/>
            <w:tcMar>
              <w:top w:w="12" w:type="dxa"/>
              <w:left w:w="12" w:type="dxa"/>
              <w:bottom w:w="0" w:type="dxa"/>
              <w:right w:w="12" w:type="dxa"/>
            </w:tcMar>
            <w:vAlign w:val="bottom"/>
          </w:tcPr>
          <w:p w14:paraId="51CCE315" w14:textId="77777777" w:rsidR="00D46A46" w:rsidRDefault="00D46A46">
            <w:pPr>
              <w:rPr>
                <w:rFonts w:eastAsia="Arial Unicode MS"/>
              </w:rPr>
            </w:pPr>
          </w:p>
        </w:tc>
      </w:tr>
      <w:tr w:rsidR="00D46A46" w14:paraId="5564404A" w14:textId="77777777">
        <w:trPr>
          <w:cantSplit/>
          <w:trHeight w:val="1806"/>
        </w:trPr>
        <w:tc>
          <w:tcPr>
            <w:tcW w:w="13872" w:type="dxa"/>
            <w:gridSpan w:val="6"/>
            <w:tcBorders>
              <w:top w:val="nil"/>
              <w:left w:val="nil"/>
              <w:bottom w:val="nil"/>
              <w:right w:val="nil"/>
            </w:tcBorders>
            <w:tcMar>
              <w:top w:w="12" w:type="dxa"/>
              <w:left w:w="360" w:type="dxa"/>
              <w:bottom w:w="0" w:type="dxa"/>
              <w:right w:w="12" w:type="dxa"/>
            </w:tcMar>
            <w:vAlign w:val="bottom"/>
          </w:tcPr>
          <w:p w14:paraId="2D9C0478" w14:textId="77777777" w:rsidR="00D46A46" w:rsidRDefault="00D46A46">
            <w:pPr>
              <w:pStyle w:val="Header"/>
              <w:tabs>
                <w:tab w:val="clear" w:pos="4320"/>
                <w:tab w:val="clear" w:pos="8640"/>
              </w:tabs>
              <w:spacing w:after="240"/>
              <w:rPr>
                <w:rFonts w:eastAsia="Arial Unicode MS"/>
              </w:rPr>
            </w:pPr>
            <w:r>
              <w:br/>
              <w:t xml:space="preserve">Compliance is critical to the success of </w:t>
            </w:r>
            <w:r w:rsidR="00306FB3">
              <w:t>ABC Hospital System</w:t>
            </w:r>
            <w:r>
              <w:t>.  It is the expectation of</w:t>
            </w:r>
            <w:r w:rsidR="005C0C92">
              <w:t xml:space="preserve"> </w:t>
            </w:r>
            <w:r w:rsidR="00306FB3">
              <w:t>ABC’s</w:t>
            </w:r>
            <w:r>
              <w:t xml:space="preserve"> Board and Management that each hospital President and Facility Compliance Liaison ensure that </w:t>
            </w:r>
            <w:r w:rsidR="00306FB3">
              <w:t>ABC</w:t>
            </w:r>
            <w:r w:rsidR="005C0C92">
              <w:t>’</w:t>
            </w:r>
            <w:r>
              <w:t xml:space="preserve">s annual Compliance Workplan is properly implemented within her/his sphere of accountability.  Categories 1-7 below contain objectives relating to each of the elements of an effective compliance program as described in the Federal Sentencing Guidelines and OIG guidance.  Other objectives relate to areas determined to be high risk.  The President and Facility Compliance Liaison will not be deemed to have met their performance objectives unless you obtain a score equal to or greater than </w:t>
            </w:r>
            <w:r w:rsidR="005C0C92">
              <w:t>___</w:t>
            </w:r>
            <w:r>
              <w:t>% of possible points which can be earned below.  These are fiscal year objectives.</w:t>
            </w:r>
          </w:p>
        </w:tc>
      </w:tr>
      <w:tr w:rsidR="00D46A46" w14:paraId="2C4A0A7B" w14:textId="77777777">
        <w:trPr>
          <w:trHeight w:val="228"/>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020348C7" w14:textId="77777777" w:rsidR="00D46A46" w:rsidRDefault="00D46A46">
            <w:pPr>
              <w:rPr>
                <w:rFonts w:eastAsia="Arial Unicode MS"/>
              </w:rPr>
            </w:pPr>
            <w:r>
              <w:t> </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30BB15D" w14:textId="77777777" w:rsidR="00D46A46" w:rsidRDefault="00D46A46">
            <w:pPr>
              <w:rPr>
                <w:rFonts w:eastAsia="Arial Unicode MS"/>
              </w:rPr>
            </w:pPr>
            <w:r>
              <w:t> </w:t>
            </w:r>
          </w:p>
        </w:tc>
        <w:tc>
          <w:tcPr>
            <w:tcW w:w="72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02A02A09" w14:textId="77777777" w:rsidR="00D46A46" w:rsidRDefault="00D46A46">
            <w:pPr>
              <w:rPr>
                <w:rFonts w:eastAsia="Arial Unicode MS"/>
                <w:b/>
                <w:bCs/>
              </w:rPr>
            </w:pPr>
            <w:r>
              <w:rPr>
                <w:b/>
                <w:bCs/>
              </w:rPr>
              <w:t>Possible</w:t>
            </w:r>
          </w:p>
        </w:tc>
        <w:tc>
          <w:tcPr>
            <w:tcW w:w="72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5795F4E" w14:textId="77777777" w:rsidR="00D46A46" w:rsidRDefault="00D46A46">
            <w:pPr>
              <w:rPr>
                <w:rFonts w:eastAsia="Arial Unicode MS"/>
                <w:b/>
                <w:bCs/>
              </w:rPr>
            </w:pPr>
            <w:r>
              <w:rPr>
                <w:b/>
                <w:bCs/>
              </w:rPr>
              <w:t>Total</w:t>
            </w:r>
          </w:p>
        </w:tc>
      </w:tr>
      <w:tr w:rsidR="00D46A46" w14:paraId="65B0F12F" w14:textId="77777777">
        <w:trPr>
          <w:trHeight w:val="228"/>
        </w:trPr>
        <w:tc>
          <w:tcPr>
            <w:tcW w:w="11480" w:type="dxa"/>
            <w:tcBorders>
              <w:top w:val="nil"/>
              <w:left w:val="single" w:sz="4" w:space="0" w:color="auto"/>
              <w:bottom w:val="nil"/>
              <w:right w:val="nil"/>
            </w:tcBorders>
            <w:noWrap/>
            <w:tcMar>
              <w:top w:w="12" w:type="dxa"/>
              <w:left w:w="12" w:type="dxa"/>
              <w:bottom w:w="0" w:type="dxa"/>
              <w:right w:w="12" w:type="dxa"/>
            </w:tcMar>
            <w:vAlign w:val="bottom"/>
          </w:tcPr>
          <w:p w14:paraId="2F80E4AE" w14:textId="77777777" w:rsidR="00D46A46" w:rsidRDefault="00D46A46">
            <w:pPr>
              <w:rPr>
                <w:rFonts w:eastAsia="Arial Unicode MS"/>
              </w:rPr>
            </w:pPr>
            <w:r>
              <w:t> </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7ED1B26F"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4DB75A9D" w14:textId="77777777" w:rsidR="00D46A46" w:rsidRDefault="00D46A46">
            <w:pPr>
              <w:rPr>
                <w:rFonts w:eastAsia="Arial Unicode MS"/>
                <w:b/>
                <w:bCs/>
              </w:rPr>
            </w:pPr>
            <w:r>
              <w:rPr>
                <w:b/>
                <w:bCs/>
              </w:rPr>
              <w:t>Points</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E1C107B" w14:textId="77777777" w:rsidR="00D46A46" w:rsidRDefault="00D46A46">
            <w:pPr>
              <w:rPr>
                <w:rFonts w:eastAsia="Arial Unicode MS"/>
                <w:b/>
                <w:bCs/>
              </w:rPr>
            </w:pPr>
            <w:r>
              <w:rPr>
                <w:b/>
                <w:bCs/>
              </w:rPr>
              <w:t>Points</w:t>
            </w:r>
          </w:p>
        </w:tc>
      </w:tr>
      <w:tr w:rsidR="00D46A46" w14:paraId="47AEDB2E" w14:textId="77777777">
        <w:trPr>
          <w:trHeight w:val="264"/>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5021823F" w14:textId="77777777" w:rsidR="00D46A46" w:rsidRDefault="00D46A46">
            <w:pPr>
              <w:rPr>
                <w:rFonts w:eastAsia="Arial Unicode MS"/>
              </w:rPr>
            </w:pPr>
            <w:r>
              <w:t>1. Policies and Procedures</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308E937D"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68BCEBC3" w14:textId="77777777" w:rsidR="00D46A46" w:rsidRDefault="00D46A46">
            <w:pPr>
              <w:rPr>
                <w:rFonts w:eastAsia="Arial Unicode MS"/>
              </w:rPr>
            </w:pPr>
            <w:r>
              <w:t> </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2AD9160" w14:textId="77777777" w:rsidR="00D46A46" w:rsidRDefault="00D46A46">
            <w:pPr>
              <w:rPr>
                <w:rFonts w:eastAsia="Arial Unicode MS"/>
              </w:rPr>
            </w:pPr>
            <w:r>
              <w:t> </w:t>
            </w:r>
          </w:p>
        </w:tc>
      </w:tr>
      <w:tr w:rsidR="00D46A46" w14:paraId="21D00393" w14:textId="77777777">
        <w:trPr>
          <w:trHeight w:val="744"/>
        </w:trPr>
        <w:tc>
          <w:tcPr>
            <w:tcW w:w="11480" w:type="dxa"/>
            <w:tcBorders>
              <w:top w:val="nil"/>
              <w:left w:val="single" w:sz="4" w:space="0" w:color="auto"/>
              <w:bottom w:val="single" w:sz="4" w:space="0" w:color="auto"/>
              <w:right w:val="nil"/>
            </w:tcBorders>
            <w:tcMar>
              <w:top w:w="12" w:type="dxa"/>
              <w:left w:w="180" w:type="dxa"/>
              <w:bottom w:w="0" w:type="dxa"/>
              <w:right w:w="12" w:type="dxa"/>
            </w:tcMar>
            <w:vAlign w:val="bottom"/>
          </w:tcPr>
          <w:p w14:paraId="1A1B3C3F" w14:textId="77777777" w:rsidR="00D46A46" w:rsidRDefault="00D46A46">
            <w:pPr>
              <w:numPr>
                <w:ilvl w:val="0"/>
                <w:numId w:val="1"/>
              </w:numPr>
              <w:rPr>
                <w:rFonts w:eastAsia="Arial Unicode MS"/>
              </w:rPr>
            </w:pPr>
            <w:r>
              <w:t xml:space="preserve">All new compliance policies and procedures are communicated to </w:t>
            </w:r>
            <w:r w:rsidR="00FF54A7">
              <w:t>affect</w:t>
            </w:r>
            <w:r w:rsidR="00AA54ED">
              <w:t>ed</w:t>
            </w:r>
            <w:r>
              <w:t xml:space="preserve"> (as described</w:t>
            </w:r>
            <w:r>
              <w:br/>
              <w:t xml:space="preserve">in each </w:t>
            </w:r>
            <w:r w:rsidR="005C0C92">
              <w:t>_______</w:t>
            </w:r>
            <w:r>
              <w:t xml:space="preserve"> Compliance Policy) full and part-time employees within 60 days.  </w:t>
            </w:r>
            <w:r>
              <w:br/>
              <w:t xml:space="preserve">(Score is equal to percentage of completion above </w:t>
            </w:r>
            <w:r w:rsidR="005C0C92">
              <w:t>__</w:t>
            </w:r>
            <w:r>
              <w:t xml:space="preserve">%.  Below </w:t>
            </w:r>
            <w:r w:rsidR="005C0C92">
              <w:t>__</w:t>
            </w:r>
            <w:r>
              <w:t>% = 0 pts.  Audit method will be self-audit with Compliance Director verification.)</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21E2E9C5"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80" w:type="dxa"/>
              <w:right w:w="12" w:type="dxa"/>
            </w:tcMar>
            <w:vAlign w:val="bottom"/>
          </w:tcPr>
          <w:p w14:paraId="192EFCD7" w14:textId="77777777" w:rsidR="00D46A46" w:rsidRDefault="00D46A46">
            <w:pPr>
              <w:jc w:val="right"/>
              <w:rPr>
                <w:rFonts w:eastAsia="Arial Unicode MS"/>
              </w:rPr>
            </w:pPr>
            <w:r>
              <w:t>100</w:t>
            </w:r>
          </w:p>
        </w:tc>
        <w:tc>
          <w:tcPr>
            <w:tcW w:w="722" w:type="dxa"/>
            <w:tcBorders>
              <w:top w:val="nil"/>
              <w:left w:val="nil"/>
              <w:bottom w:val="single" w:sz="4" w:space="0" w:color="auto"/>
              <w:right w:val="single" w:sz="4" w:space="0" w:color="auto"/>
            </w:tcBorders>
            <w:noWrap/>
            <w:tcMar>
              <w:top w:w="12" w:type="dxa"/>
              <w:left w:w="180" w:type="dxa"/>
              <w:right w:w="12" w:type="dxa"/>
            </w:tcMar>
            <w:vAlign w:val="bottom"/>
          </w:tcPr>
          <w:p w14:paraId="3AA68884" w14:textId="77777777" w:rsidR="00D46A46" w:rsidRDefault="00D46A46">
            <w:pPr>
              <w:rPr>
                <w:rFonts w:eastAsia="Arial Unicode MS"/>
              </w:rPr>
            </w:pPr>
            <w:r>
              <w:t> </w:t>
            </w:r>
          </w:p>
        </w:tc>
      </w:tr>
      <w:tr w:rsidR="00D46A46" w14:paraId="2BFB4893" w14:textId="77777777">
        <w:trPr>
          <w:trHeight w:val="393"/>
        </w:trPr>
        <w:tc>
          <w:tcPr>
            <w:tcW w:w="11480" w:type="dxa"/>
            <w:tcBorders>
              <w:top w:val="nil"/>
              <w:left w:val="single" w:sz="4" w:space="0" w:color="auto"/>
              <w:bottom w:val="single" w:sz="4" w:space="0" w:color="auto"/>
              <w:right w:val="nil"/>
            </w:tcBorders>
            <w:tcMar>
              <w:top w:w="12" w:type="dxa"/>
              <w:left w:w="180" w:type="dxa"/>
              <w:bottom w:w="0" w:type="dxa"/>
              <w:right w:w="12" w:type="dxa"/>
            </w:tcMar>
            <w:vAlign w:val="bottom"/>
          </w:tcPr>
          <w:p w14:paraId="4425ED27" w14:textId="77777777" w:rsidR="00D46A46" w:rsidRDefault="00D46A46">
            <w:pPr>
              <w:numPr>
                <w:ilvl w:val="0"/>
                <w:numId w:val="1"/>
              </w:numPr>
              <w:rPr>
                <w:rFonts w:eastAsia="Arial Unicode MS"/>
              </w:rPr>
            </w:pPr>
            <w:r>
              <w:t xml:space="preserve">New employees receive compliance introduction and orientation within 30 days of commencing employment.  </w:t>
            </w:r>
            <w:r>
              <w:br/>
              <w:t xml:space="preserve">(Score is equal to percentage of completion above </w:t>
            </w:r>
            <w:r w:rsidR="005C0C92">
              <w:t>__</w:t>
            </w:r>
            <w:r>
              <w:t xml:space="preserve">%, </w:t>
            </w:r>
            <w:proofErr w:type="gramStart"/>
            <w:r>
              <w:t xml:space="preserve">under </w:t>
            </w:r>
            <w:r w:rsidR="005C0C92">
              <w:t xml:space="preserve"> _</w:t>
            </w:r>
            <w:proofErr w:type="gramEnd"/>
            <w:r w:rsidR="005C0C92">
              <w:t>_</w:t>
            </w:r>
            <w:r>
              <w:t xml:space="preserve">% = 0.)  </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7E07C755"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80" w:type="dxa"/>
              <w:right w:w="12" w:type="dxa"/>
            </w:tcMar>
            <w:vAlign w:val="bottom"/>
          </w:tcPr>
          <w:p w14:paraId="0B7703BD" w14:textId="77777777" w:rsidR="00D46A46" w:rsidRDefault="00D46A46">
            <w:pPr>
              <w:jc w:val="right"/>
              <w:rPr>
                <w:rFonts w:eastAsia="Arial Unicode MS"/>
              </w:rPr>
            </w:pPr>
            <w:r>
              <w:t>100</w:t>
            </w:r>
          </w:p>
        </w:tc>
        <w:tc>
          <w:tcPr>
            <w:tcW w:w="722" w:type="dxa"/>
            <w:tcBorders>
              <w:top w:val="nil"/>
              <w:left w:val="nil"/>
              <w:bottom w:val="single" w:sz="4" w:space="0" w:color="auto"/>
              <w:right w:val="single" w:sz="4" w:space="0" w:color="auto"/>
            </w:tcBorders>
            <w:noWrap/>
            <w:tcMar>
              <w:top w:w="12" w:type="dxa"/>
              <w:left w:w="180" w:type="dxa"/>
              <w:right w:w="12" w:type="dxa"/>
            </w:tcMar>
            <w:vAlign w:val="bottom"/>
          </w:tcPr>
          <w:p w14:paraId="6FD726E0" w14:textId="77777777" w:rsidR="00D46A46" w:rsidRDefault="00D46A46">
            <w:pPr>
              <w:rPr>
                <w:rFonts w:eastAsia="Arial Unicode MS"/>
              </w:rPr>
            </w:pPr>
            <w:r>
              <w:t> </w:t>
            </w:r>
          </w:p>
        </w:tc>
      </w:tr>
      <w:tr w:rsidR="00D46A46" w14:paraId="6739E4BE" w14:textId="77777777">
        <w:trPr>
          <w:trHeight w:val="393"/>
        </w:trPr>
        <w:tc>
          <w:tcPr>
            <w:tcW w:w="11480" w:type="dxa"/>
            <w:tcBorders>
              <w:top w:val="nil"/>
              <w:left w:val="single" w:sz="4" w:space="0" w:color="auto"/>
              <w:bottom w:val="single" w:sz="4" w:space="0" w:color="auto"/>
              <w:right w:val="nil"/>
            </w:tcBorders>
            <w:tcMar>
              <w:top w:w="12" w:type="dxa"/>
              <w:left w:w="180" w:type="dxa"/>
              <w:bottom w:w="0" w:type="dxa"/>
              <w:right w:w="12" w:type="dxa"/>
            </w:tcMar>
            <w:vAlign w:val="bottom"/>
          </w:tcPr>
          <w:p w14:paraId="621C0A24" w14:textId="77777777" w:rsidR="00D46A46" w:rsidRDefault="00D46A46">
            <w:pPr>
              <w:numPr>
                <w:ilvl w:val="0"/>
                <w:numId w:val="1"/>
              </w:numPr>
            </w:pPr>
            <w:r>
              <w:t xml:space="preserve">New employees receive </w:t>
            </w:r>
            <w:r w:rsidR="003F30D0">
              <w:t xml:space="preserve">orientation to </w:t>
            </w:r>
            <w:r>
              <w:t xml:space="preserve">compliance policies and procedures (Administrative Policies in the Compliance Series) applicable to their job responsibility within 60 days of hire.  (Score is equal to the percentage of completion above </w:t>
            </w:r>
            <w:r w:rsidR="005C0C92">
              <w:t>__</w:t>
            </w:r>
            <w:r>
              <w:t xml:space="preserve">%.  Below </w:t>
            </w:r>
            <w:r w:rsidR="005C0C92">
              <w:t>__</w:t>
            </w:r>
            <w:r>
              <w:t>% = 0 points.  Audit method will be self-audit with System Compliance Director verification)</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68BDDFA4" w14:textId="77777777" w:rsidR="00D46A46" w:rsidRDefault="00D46A46"/>
        </w:tc>
        <w:tc>
          <w:tcPr>
            <w:tcW w:w="720" w:type="dxa"/>
            <w:gridSpan w:val="2"/>
            <w:tcBorders>
              <w:top w:val="nil"/>
              <w:left w:val="nil"/>
              <w:bottom w:val="single" w:sz="4" w:space="0" w:color="auto"/>
              <w:right w:val="single" w:sz="4" w:space="0" w:color="auto"/>
            </w:tcBorders>
            <w:noWrap/>
            <w:tcMar>
              <w:top w:w="12" w:type="dxa"/>
              <w:left w:w="180" w:type="dxa"/>
              <w:right w:w="12" w:type="dxa"/>
            </w:tcMar>
            <w:vAlign w:val="bottom"/>
          </w:tcPr>
          <w:p w14:paraId="57398B3E" w14:textId="77777777" w:rsidR="00D46A46" w:rsidRDefault="00D46A46">
            <w:pPr>
              <w:jc w:val="right"/>
            </w:pPr>
            <w:r>
              <w:t>100</w:t>
            </w:r>
          </w:p>
        </w:tc>
        <w:tc>
          <w:tcPr>
            <w:tcW w:w="722" w:type="dxa"/>
            <w:tcBorders>
              <w:top w:val="nil"/>
              <w:left w:val="nil"/>
              <w:bottom w:val="single" w:sz="4" w:space="0" w:color="auto"/>
              <w:right w:val="single" w:sz="4" w:space="0" w:color="auto"/>
            </w:tcBorders>
            <w:noWrap/>
            <w:tcMar>
              <w:top w:w="12" w:type="dxa"/>
              <w:left w:w="180" w:type="dxa"/>
              <w:right w:w="12" w:type="dxa"/>
            </w:tcMar>
            <w:vAlign w:val="bottom"/>
          </w:tcPr>
          <w:p w14:paraId="559F9C3E" w14:textId="77777777" w:rsidR="00D46A46" w:rsidRDefault="00D46A46"/>
        </w:tc>
      </w:tr>
      <w:tr w:rsidR="00D46A46" w14:paraId="0BC354A9" w14:textId="77777777">
        <w:trPr>
          <w:trHeight w:val="69"/>
        </w:trPr>
        <w:tc>
          <w:tcPr>
            <w:tcW w:w="11480" w:type="dxa"/>
            <w:tcBorders>
              <w:top w:val="nil"/>
              <w:left w:val="single" w:sz="4" w:space="0" w:color="auto"/>
              <w:bottom w:val="single" w:sz="4" w:space="0" w:color="auto"/>
              <w:right w:val="nil"/>
            </w:tcBorders>
            <w:tcMar>
              <w:top w:w="12" w:type="dxa"/>
              <w:left w:w="180" w:type="dxa"/>
              <w:bottom w:w="0" w:type="dxa"/>
              <w:right w:w="12" w:type="dxa"/>
            </w:tcMar>
            <w:vAlign w:val="bottom"/>
          </w:tcPr>
          <w:p w14:paraId="33092E48" w14:textId="77777777" w:rsidR="00D46A46" w:rsidRDefault="00D46A46">
            <w:pPr>
              <w:ind w:firstLineChars="100" w:firstLine="200"/>
              <w:rPr>
                <w:rFonts w:eastAsia="Arial Unicode MS"/>
              </w:rPr>
            </w:pP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02415128"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80" w:type="dxa"/>
              <w:right w:w="12" w:type="dxa"/>
            </w:tcMar>
            <w:vAlign w:val="bottom"/>
          </w:tcPr>
          <w:p w14:paraId="1ED32C92" w14:textId="77777777" w:rsidR="00D46A46" w:rsidRDefault="00D46A46">
            <w:pPr>
              <w:rPr>
                <w:rFonts w:eastAsia="Arial Unicode MS"/>
              </w:rPr>
            </w:pPr>
            <w:r>
              <w:t> </w:t>
            </w:r>
          </w:p>
        </w:tc>
        <w:tc>
          <w:tcPr>
            <w:tcW w:w="722" w:type="dxa"/>
            <w:tcBorders>
              <w:top w:val="nil"/>
              <w:left w:val="nil"/>
              <w:bottom w:val="single" w:sz="4" w:space="0" w:color="auto"/>
              <w:right w:val="single" w:sz="4" w:space="0" w:color="auto"/>
            </w:tcBorders>
            <w:noWrap/>
            <w:tcMar>
              <w:top w:w="12" w:type="dxa"/>
              <w:left w:w="180" w:type="dxa"/>
              <w:right w:w="12" w:type="dxa"/>
            </w:tcMar>
            <w:vAlign w:val="bottom"/>
          </w:tcPr>
          <w:p w14:paraId="2661A9FF" w14:textId="77777777" w:rsidR="00D46A46" w:rsidRDefault="00D46A46">
            <w:pPr>
              <w:rPr>
                <w:rFonts w:eastAsia="Arial Unicode MS"/>
              </w:rPr>
            </w:pPr>
            <w:r>
              <w:t> </w:t>
            </w:r>
          </w:p>
        </w:tc>
      </w:tr>
      <w:tr w:rsidR="00D46A46" w14:paraId="3F8AD5EE" w14:textId="77777777">
        <w:trPr>
          <w:trHeight w:val="264"/>
        </w:trPr>
        <w:tc>
          <w:tcPr>
            <w:tcW w:w="11480" w:type="dxa"/>
            <w:tcBorders>
              <w:top w:val="nil"/>
              <w:left w:val="single" w:sz="4" w:space="0" w:color="auto"/>
              <w:bottom w:val="single" w:sz="4" w:space="0" w:color="auto"/>
              <w:right w:val="nil"/>
            </w:tcBorders>
            <w:noWrap/>
            <w:tcMar>
              <w:top w:w="12" w:type="dxa"/>
              <w:left w:w="12" w:type="dxa"/>
              <w:bottom w:w="0" w:type="dxa"/>
              <w:right w:w="12" w:type="dxa"/>
            </w:tcMar>
            <w:vAlign w:val="bottom"/>
          </w:tcPr>
          <w:p w14:paraId="5F9393A3" w14:textId="77777777" w:rsidR="00D46A46" w:rsidRDefault="00D46A46">
            <w:pPr>
              <w:rPr>
                <w:rFonts w:eastAsia="Arial Unicode MS"/>
              </w:rPr>
            </w:pPr>
            <w:r>
              <w:t>2. High Level Oversight</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3B93AF8E"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2BC29E2C" w14:textId="77777777" w:rsidR="00D46A46" w:rsidRDefault="00D46A46">
            <w:pPr>
              <w:rPr>
                <w:rFonts w:eastAsia="Arial Unicode MS"/>
              </w:rPr>
            </w:pPr>
            <w:r>
              <w:t> </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43AD1AD" w14:textId="77777777" w:rsidR="00D46A46" w:rsidRDefault="00D46A46">
            <w:pPr>
              <w:rPr>
                <w:rFonts w:eastAsia="Arial Unicode MS"/>
              </w:rPr>
            </w:pPr>
            <w:r>
              <w:t> </w:t>
            </w:r>
          </w:p>
        </w:tc>
      </w:tr>
      <w:tr w:rsidR="00D46A46" w14:paraId="1CE9DF0F" w14:textId="77777777">
        <w:trPr>
          <w:trHeight w:val="495"/>
        </w:trPr>
        <w:tc>
          <w:tcPr>
            <w:tcW w:w="11480" w:type="dxa"/>
            <w:tcBorders>
              <w:top w:val="nil"/>
              <w:left w:val="single" w:sz="4" w:space="0" w:color="auto"/>
              <w:bottom w:val="single" w:sz="4" w:space="0" w:color="auto"/>
              <w:right w:val="nil"/>
            </w:tcBorders>
            <w:tcMar>
              <w:top w:w="12" w:type="dxa"/>
              <w:left w:w="180" w:type="dxa"/>
              <w:bottom w:w="0" w:type="dxa"/>
              <w:right w:w="12" w:type="dxa"/>
            </w:tcMar>
            <w:vAlign w:val="bottom"/>
          </w:tcPr>
          <w:p w14:paraId="4C3DDD82" w14:textId="77777777" w:rsidR="00D46A46" w:rsidRDefault="00D46A46">
            <w:pPr>
              <w:numPr>
                <w:ilvl w:val="0"/>
                <w:numId w:val="1"/>
              </w:numPr>
              <w:tabs>
                <w:tab w:val="clear" w:pos="408"/>
                <w:tab w:val="num" w:pos="372"/>
              </w:tabs>
              <w:rPr>
                <w:rFonts w:eastAsia="Arial Unicode MS"/>
              </w:rPr>
            </w:pPr>
            <w:r>
              <w:t>25 points for each quarterly compliance meeting or audit exit conference where hospital</w:t>
            </w:r>
            <w:r>
              <w:br/>
              <w:t>President is present.  (Maximum 100 points awarded.)</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7C679A17"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80" w:type="dxa"/>
              <w:right w:w="12" w:type="dxa"/>
            </w:tcMar>
            <w:vAlign w:val="bottom"/>
          </w:tcPr>
          <w:p w14:paraId="2D8F6AB4" w14:textId="77777777" w:rsidR="00D46A46" w:rsidRDefault="00D46A46">
            <w:pPr>
              <w:jc w:val="right"/>
              <w:rPr>
                <w:rFonts w:eastAsia="Arial Unicode MS"/>
              </w:rPr>
            </w:pPr>
            <w:r>
              <w:t>100</w:t>
            </w:r>
          </w:p>
        </w:tc>
        <w:tc>
          <w:tcPr>
            <w:tcW w:w="722" w:type="dxa"/>
            <w:tcBorders>
              <w:top w:val="nil"/>
              <w:left w:val="nil"/>
              <w:bottom w:val="single" w:sz="4" w:space="0" w:color="auto"/>
              <w:right w:val="single" w:sz="4" w:space="0" w:color="auto"/>
            </w:tcBorders>
            <w:noWrap/>
            <w:tcMar>
              <w:top w:w="12" w:type="dxa"/>
              <w:left w:w="180" w:type="dxa"/>
              <w:right w:w="12" w:type="dxa"/>
            </w:tcMar>
            <w:vAlign w:val="bottom"/>
          </w:tcPr>
          <w:p w14:paraId="71FD4917" w14:textId="77777777" w:rsidR="00D46A46" w:rsidRDefault="00D46A46">
            <w:pPr>
              <w:rPr>
                <w:rFonts w:eastAsia="Arial Unicode MS"/>
              </w:rPr>
            </w:pPr>
            <w:r>
              <w:t> </w:t>
            </w:r>
          </w:p>
        </w:tc>
      </w:tr>
      <w:tr w:rsidR="00D46A46" w14:paraId="0B55B1FD" w14:textId="77777777">
        <w:trPr>
          <w:trHeight w:val="102"/>
        </w:trPr>
        <w:tc>
          <w:tcPr>
            <w:tcW w:w="11480" w:type="dxa"/>
            <w:tcBorders>
              <w:top w:val="nil"/>
              <w:left w:val="single" w:sz="4" w:space="0" w:color="auto"/>
              <w:bottom w:val="single" w:sz="4" w:space="0" w:color="auto"/>
              <w:right w:val="nil"/>
            </w:tcBorders>
            <w:tcMar>
              <w:top w:w="12" w:type="dxa"/>
              <w:left w:w="180" w:type="dxa"/>
              <w:bottom w:w="0" w:type="dxa"/>
              <w:right w:w="12" w:type="dxa"/>
            </w:tcMar>
            <w:vAlign w:val="bottom"/>
          </w:tcPr>
          <w:p w14:paraId="531F04E9" w14:textId="77777777" w:rsidR="00D46A46" w:rsidRDefault="00D46A46">
            <w:pPr>
              <w:pStyle w:val="Header"/>
              <w:numPr>
                <w:ilvl w:val="0"/>
                <w:numId w:val="4"/>
              </w:numPr>
              <w:tabs>
                <w:tab w:val="clear" w:pos="720"/>
                <w:tab w:val="clear" w:pos="4320"/>
                <w:tab w:val="clear" w:pos="8640"/>
                <w:tab w:val="num" w:pos="372"/>
              </w:tabs>
            </w:pPr>
            <w:r>
              <w:t>10 points for each monthly systemwide FCL conference call attended by FCL (Maximum 100 points awarded</w:t>
            </w:r>
            <w:r w:rsidR="00C5257E">
              <w:t xml:space="preserve"> </w:t>
            </w:r>
            <w:r w:rsidR="005C0C92">
              <w:t>__</w:t>
            </w:r>
            <w:r w:rsidR="00C5257E">
              <w:t>%=</w:t>
            </w:r>
            <w:r w:rsidR="005C0C92">
              <w:t>__</w:t>
            </w:r>
            <w:r w:rsidR="00C5257E">
              <w:t xml:space="preserve">% of calls = 50 </w:t>
            </w:r>
            <w:proofErr w:type="gramStart"/>
            <w:r w:rsidR="00C5257E">
              <w:t>pts;</w:t>
            </w:r>
            <w:proofErr w:type="gramEnd"/>
            <w:r w:rsidR="00C5257E">
              <w:t xml:space="preserve"> </w:t>
            </w:r>
            <w:r w:rsidR="005C0C92">
              <w:t>__</w:t>
            </w:r>
            <w:r w:rsidR="00C5257E">
              <w:t>% or more of calls = 100 pts</w:t>
            </w:r>
            <w:r>
              <w:t>).  *</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680C3CE7" w14:textId="77777777" w:rsidR="00D46A46" w:rsidRDefault="00D46A46"/>
        </w:tc>
        <w:tc>
          <w:tcPr>
            <w:tcW w:w="720" w:type="dxa"/>
            <w:gridSpan w:val="2"/>
            <w:tcBorders>
              <w:top w:val="nil"/>
              <w:left w:val="nil"/>
              <w:bottom w:val="single" w:sz="4" w:space="0" w:color="auto"/>
              <w:right w:val="single" w:sz="4" w:space="0" w:color="auto"/>
            </w:tcBorders>
            <w:noWrap/>
            <w:tcMar>
              <w:top w:w="12" w:type="dxa"/>
              <w:left w:w="180" w:type="dxa"/>
              <w:right w:w="12" w:type="dxa"/>
            </w:tcMar>
            <w:vAlign w:val="bottom"/>
          </w:tcPr>
          <w:p w14:paraId="38895717" w14:textId="77777777" w:rsidR="00D46A46" w:rsidRDefault="00D46A46">
            <w:pPr>
              <w:jc w:val="right"/>
            </w:pPr>
            <w:r>
              <w:t>100</w:t>
            </w:r>
          </w:p>
        </w:tc>
        <w:tc>
          <w:tcPr>
            <w:tcW w:w="722" w:type="dxa"/>
            <w:tcBorders>
              <w:top w:val="nil"/>
              <w:left w:val="nil"/>
              <w:bottom w:val="single" w:sz="4" w:space="0" w:color="auto"/>
              <w:right w:val="single" w:sz="4" w:space="0" w:color="auto"/>
            </w:tcBorders>
            <w:noWrap/>
            <w:tcMar>
              <w:top w:w="12" w:type="dxa"/>
              <w:left w:w="180" w:type="dxa"/>
              <w:right w:w="12" w:type="dxa"/>
            </w:tcMar>
            <w:vAlign w:val="bottom"/>
          </w:tcPr>
          <w:p w14:paraId="07DED9C9" w14:textId="77777777" w:rsidR="00D46A46" w:rsidRDefault="00D46A46"/>
        </w:tc>
      </w:tr>
      <w:tr w:rsidR="00D46A46" w14:paraId="602E4A5F" w14:textId="77777777">
        <w:trPr>
          <w:trHeight w:val="102"/>
        </w:trPr>
        <w:tc>
          <w:tcPr>
            <w:tcW w:w="11480" w:type="dxa"/>
            <w:tcBorders>
              <w:top w:val="nil"/>
              <w:left w:val="single" w:sz="4" w:space="0" w:color="auto"/>
              <w:bottom w:val="single" w:sz="4" w:space="0" w:color="auto"/>
              <w:right w:val="nil"/>
            </w:tcBorders>
            <w:tcMar>
              <w:top w:w="12" w:type="dxa"/>
              <w:left w:w="180" w:type="dxa"/>
              <w:bottom w:w="0" w:type="dxa"/>
              <w:right w:w="12" w:type="dxa"/>
            </w:tcMar>
            <w:vAlign w:val="bottom"/>
          </w:tcPr>
          <w:p w14:paraId="7199F2B3" w14:textId="77777777" w:rsidR="00D46A46" w:rsidRDefault="00D46A46">
            <w:pPr>
              <w:numPr>
                <w:ilvl w:val="0"/>
                <w:numId w:val="4"/>
              </w:numPr>
              <w:tabs>
                <w:tab w:val="clear" w:pos="720"/>
                <w:tab w:val="num" w:pos="372"/>
              </w:tabs>
            </w:pPr>
            <w:r>
              <w:t>100 points for FCL attending the annual FCL educational program</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3A00BB48" w14:textId="77777777" w:rsidR="00D46A46" w:rsidRDefault="00D46A46"/>
        </w:tc>
        <w:tc>
          <w:tcPr>
            <w:tcW w:w="720" w:type="dxa"/>
            <w:gridSpan w:val="2"/>
            <w:tcBorders>
              <w:top w:val="nil"/>
              <w:left w:val="nil"/>
              <w:bottom w:val="single" w:sz="4" w:space="0" w:color="auto"/>
              <w:right w:val="single" w:sz="4" w:space="0" w:color="auto"/>
            </w:tcBorders>
            <w:noWrap/>
            <w:tcMar>
              <w:top w:w="12" w:type="dxa"/>
              <w:left w:w="180" w:type="dxa"/>
              <w:right w:w="12" w:type="dxa"/>
            </w:tcMar>
            <w:vAlign w:val="bottom"/>
          </w:tcPr>
          <w:p w14:paraId="491D958B" w14:textId="77777777" w:rsidR="00D46A46" w:rsidRDefault="00D46A46">
            <w:pPr>
              <w:jc w:val="right"/>
            </w:pPr>
            <w:r>
              <w:t>100</w:t>
            </w:r>
          </w:p>
        </w:tc>
        <w:tc>
          <w:tcPr>
            <w:tcW w:w="722" w:type="dxa"/>
            <w:tcBorders>
              <w:top w:val="nil"/>
              <w:left w:val="nil"/>
              <w:bottom w:val="single" w:sz="4" w:space="0" w:color="auto"/>
              <w:right w:val="single" w:sz="4" w:space="0" w:color="auto"/>
            </w:tcBorders>
            <w:noWrap/>
            <w:tcMar>
              <w:top w:w="12" w:type="dxa"/>
              <w:left w:w="180" w:type="dxa"/>
              <w:right w:w="12" w:type="dxa"/>
            </w:tcMar>
            <w:vAlign w:val="bottom"/>
          </w:tcPr>
          <w:p w14:paraId="0EFECDEA" w14:textId="77777777" w:rsidR="00D46A46" w:rsidRDefault="00D46A46"/>
        </w:tc>
      </w:tr>
      <w:tr w:rsidR="00D46A46" w14:paraId="36954E9A" w14:textId="77777777">
        <w:trPr>
          <w:trHeight w:val="102"/>
        </w:trPr>
        <w:tc>
          <w:tcPr>
            <w:tcW w:w="11480" w:type="dxa"/>
            <w:tcBorders>
              <w:top w:val="nil"/>
              <w:left w:val="single" w:sz="4" w:space="0" w:color="auto"/>
              <w:bottom w:val="single" w:sz="4" w:space="0" w:color="auto"/>
              <w:right w:val="nil"/>
            </w:tcBorders>
            <w:tcMar>
              <w:top w:w="12" w:type="dxa"/>
              <w:left w:w="180" w:type="dxa"/>
              <w:bottom w:w="0" w:type="dxa"/>
              <w:right w:w="12" w:type="dxa"/>
            </w:tcMar>
            <w:vAlign w:val="bottom"/>
          </w:tcPr>
          <w:p w14:paraId="6AE7F979" w14:textId="77777777" w:rsidR="00D46A46" w:rsidRDefault="00D46A46">
            <w:pPr>
              <w:ind w:firstLineChars="100" w:firstLine="200"/>
              <w:rPr>
                <w:rFonts w:eastAsia="Arial Unicode MS"/>
              </w:rPr>
            </w:pPr>
            <w:r>
              <w:t> </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605A846D"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80" w:type="dxa"/>
              <w:right w:w="12" w:type="dxa"/>
            </w:tcMar>
            <w:vAlign w:val="bottom"/>
          </w:tcPr>
          <w:p w14:paraId="0B9731FA" w14:textId="77777777" w:rsidR="00D46A46" w:rsidRDefault="00D46A46">
            <w:pPr>
              <w:rPr>
                <w:rFonts w:eastAsia="Arial Unicode MS"/>
              </w:rPr>
            </w:pPr>
            <w:r>
              <w:t> </w:t>
            </w:r>
          </w:p>
        </w:tc>
        <w:tc>
          <w:tcPr>
            <w:tcW w:w="722" w:type="dxa"/>
            <w:tcBorders>
              <w:top w:val="nil"/>
              <w:left w:val="nil"/>
              <w:bottom w:val="single" w:sz="4" w:space="0" w:color="auto"/>
              <w:right w:val="single" w:sz="4" w:space="0" w:color="auto"/>
            </w:tcBorders>
            <w:noWrap/>
            <w:tcMar>
              <w:top w:w="12" w:type="dxa"/>
              <w:left w:w="180" w:type="dxa"/>
              <w:right w:w="12" w:type="dxa"/>
            </w:tcMar>
            <w:vAlign w:val="bottom"/>
          </w:tcPr>
          <w:p w14:paraId="4264F845" w14:textId="77777777" w:rsidR="00D46A46" w:rsidRDefault="00D46A46">
            <w:pPr>
              <w:rPr>
                <w:rFonts w:eastAsia="Arial Unicode MS"/>
              </w:rPr>
            </w:pPr>
            <w:r>
              <w:t> </w:t>
            </w:r>
          </w:p>
        </w:tc>
      </w:tr>
      <w:tr w:rsidR="00D46A46" w14:paraId="7B26B0BF" w14:textId="77777777">
        <w:trPr>
          <w:trHeight w:val="264"/>
        </w:trPr>
        <w:tc>
          <w:tcPr>
            <w:tcW w:w="11480" w:type="dxa"/>
            <w:tcBorders>
              <w:top w:val="nil"/>
              <w:left w:val="single" w:sz="4" w:space="0" w:color="auto"/>
              <w:bottom w:val="single" w:sz="4" w:space="0" w:color="auto"/>
              <w:right w:val="nil"/>
            </w:tcBorders>
            <w:noWrap/>
            <w:tcMar>
              <w:top w:w="12" w:type="dxa"/>
              <w:left w:w="12" w:type="dxa"/>
              <w:bottom w:w="0" w:type="dxa"/>
              <w:right w:w="12" w:type="dxa"/>
            </w:tcMar>
            <w:vAlign w:val="bottom"/>
          </w:tcPr>
          <w:p w14:paraId="18F53421" w14:textId="77777777" w:rsidR="00D46A46" w:rsidRDefault="00D46A46">
            <w:pPr>
              <w:rPr>
                <w:rFonts w:eastAsia="Arial Unicode MS"/>
              </w:rPr>
            </w:pPr>
            <w:r>
              <w:t>3. Education</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11DD82B9"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79ECB78A" w14:textId="77777777" w:rsidR="00D46A46" w:rsidRDefault="00D46A46">
            <w:pPr>
              <w:rPr>
                <w:rFonts w:eastAsia="Arial Unicode MS"/>
              </w:rPr>
            </w:pPr>
            <w:r>
              <w:t> </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94A1C27" w14:textId="77777777" w:rsidR="00D46A46" w:rsidRDefault="00D46A46">
            <w:pPr>
              <w:rPr>
                <w:rFonts w:eastAsia="Arial Unicode MS"/>
              </w:rPr>
            </w:pPr>
            <w:r>
              <w:t> </w:t>
            </w:r>
          </w:p>
        </w:tc>
      </w:tr>
      <w:tr w:rsidR="00D46A46" w14:paraId="147B661B" w14:textId="77777777">
        <w:trPr>
          <w:trHeight w:val="495"/>
        </w:trPr>
        <w:tc>
          <w:tcPr>
            <w:tcW w:w="11480" w:type="dxa"/>
            <w:tcBorders>
              <w:top w:val="nil"/>
              <w:left w:val="single" w:sz="4" w:space="0" w:color="auto"/>
              <w:bottom w:val="single" w:sz="4" w:space="0" w:color="auto"/>
              <w:right w:val="nil"/>
            </w:tcBorders>
            <w:tcMar>
              <w:top w:w="12" w:type="dxa"/>
              <w:left w:w="180" w:type="dxa"/>
              <w:bottom w:w="0" w:type="dxa"/>
              <w:right w:w="12" w:type="dxa"/>
            </w:tcMar>
            <w:vAlign w:val="bottom"/>
          </w:tcPr>
          <w:p w14:paraId="16579284" w14:textId="77777777" w:rsidR="00D46A46" w:rsidRDefault="00D46A46">
            <w:pPr>
              <w:numPr>
                <w:ilvl w:val="0"/>
                <w:numId w:val="1"/>
              </w:numPr>
              <w:rPr>
                <w:rFonts w:eastAsia="Arial Unicode MS"/>
              </w:rPr>
            </w:pPr>
            <w:r>
              <w:t xml:space="preserve">All employees required to complete Compliance education programs have satisfactorily completed these requirements.  (Score is equal to the percentage of employees who have completed requirements above </w:t>
            </w:r>
            <w:r w:rsidR="005C0C92">
              <w:t>__</w:t>
            </w:r>
            <w:r>
              <w:t xml:space="preserve">%, if under </w:t>
            </w:r>
            <w:r w:rsidR="005C0C92">
              <w:t>__</w:t>
            </w:r>
            <w:r>
              <w:t xml:space="preserve">% score = 0.)                         </w:t>
            </w:r>
            <w:r w:rsidR="00FF54A7">
              <w:t xml:space="preserve">    WebInservice</w:t>
            </w:r>
          </w:p>
          <w:p w14:paraId="389C80A2" w14:textId="77777777" w:rsidR="00D46A46" w:rsidRDefault="00D46A46">
            <w:pPr>
              <w:ind w:left="48"/>
              <w:rPr>
                <w:rFonts w:eastAsia="Arial Unicode MS"/>
              </w:rPr>
            </w:pPr>
          </w:p>
        </w:tc>
        <w:tc>
          <w:tcPr>
            <w:tcW w:w="950" w:type="dxa"/>
            <w:gridSpan w:val="2"/>
            <w:tcBorders>
              <w:top w:val="nil"/>
              <w:left w:val="nil"/>
              <w:bottom w:val="single" w:sz="4" w:space="0" w:color="auto"/>
              <w:right w:val="single" w:sz="4" w:space="0" w:color="auto"/>
            </w:tcBorders>
            <w:tcMar>
              <w:top w:w="12" w:type="dxa"/>
              <w:left w:w="12" w:type="dxa"/>
              <w:bottom w:w="0" w:type="dxa"/>
              <w:right w:w="12" w:type="dxa"/>
            </w:tcMar>
            <w:vAlign w:val="bottom"/>
          </w:tcPr>
          <w:p w14:paraId="66FFA6E8" w14:textId="77777777" w:rsidR="00D46A46" w:rsidRDefault="00D46A46">
            <w:pPr>
              <w:jc w:val="center"/>
            </w:pPr>
            <w:r>
              <w:t>OCEP</w:t>
            </w:r>
            <w:r>
              <w:br/>
            </w:r>
            <w:r w:rsidR="00FF54A7">
              <w:t>/</w:t>
            </w:r>
            <w:r>
              <w:t>EduCode</w:t>
            </w:r>
          </w:p>
          <w:p w14:paraId="78B30D3C" w14:textId="77777777" w:rsidR="00D46A46" w:rsidRDefault="00D46A46">
            <w:pPr>
              <w:jc w:val="center"/>
              <w:rPr>
                <w:rFonts w:eastAsia="Arial Unicode MS"/>
              </w:rPr>
            </w:pPr>
          </w:p>
        </w:tc>
        <w:tc>
          <w:tcPr>
            <w:tcW w:w="720" w:type="dxa"/>
            <w:gridSpan w:val="2"/>
            <w:tcBorders>
              <w:top w:val="nil"/>
              <w:left w:val="nil"/>
              <w:bottom w:val="single" w:sz="4" w:space="0" w:color="auto"/>
              <w:right w:val="single" w:sz="4" w:space="0" w:color="auto"/>
            </w:tcBorders>
            <w:tcMar>
              <w:top w:w="12" w:type="dxa"/>
              <w:left w:w="180" w:type="dxa"/>
              <w:right w:w="12" w:type="dxa"/>
            </w:tcMar>
            <w:vAlign w:val="bottom"/>
          </w:tcPr>
          <w:p w14:paraId="080FB9C6" w14:textId="77777777" w:rsidR="00D46A46" w:rsidRDefault="00786832">
            <w:pPr>
              <w:jc w:val="right"/>
            </w:pPr>
            <w:r>
              <w:t>2</w:t>
            </w:r>
            <w:r w:rsidR="00D46A46">
              <w:t>00</w:t>
            </w:r>
            <w:r w:rsidR="00D46A46">
              <w:br/>
              <w:t>100</w:t>
            </w:r>
          </w:p>
          <w:p w14:paraId="5E56A7E3" w14:textId="77777777" w:rsidR="00D46A46" w:rsidRDefault="00D46A46">
            <w:pPr>
              <w:jc w:val="right"/>
              <w:rPr>
                <w:rFonts w:eastAsia="Arial Unicode MS"/>
              </w:rPr>
            </w:pPr>
          </w:p>
        </w:tc>
        <w:tc>
          <w:tcPr>
            <w:tcW w:w="722" w:type="dxa"/>
            <w:tcBorders>
              <w:top w:val="nil"/>
              <w:left w:val="nil"/>
              <w:bottom w:val="single" w:sz="4" w:space="0" w:color="auto"/>
              <w:right w:val="single" w:sz="4" w:space="0" w:color="auto"/>
            </w:tcBorders>
            <w:noWrap/>
            <w:tcMar>
              <w:top w:w="12" w:type="dxa"/>
              <w:left w:w="180" w:type="dxa"/>
              <w:right w:w="12" w:type="dxa"/>
            </w:tcMar>
            <w:vAlign w:val="bottom"/>
          </w:tcPr>
          <w:p w14:paraId="3D7389D4" w14:textId="77777777" w:rsidR="00D46A46" w:rsidRDefault="00D46A46">
            <w:pPr>
              <w:rPr>
                <w:rFonts w:eastAsia="Arial Unicode MS"/>
              </w:rPr>
            </w:pPr>
            <w:r>
              <w:t> </w:t>
            </w:r>
          </w:p>
        </w:tc>
      </w:tr>
      <w:tr w:rsidR="00D46A46" w14:paraId="66C211F1" w14:textId="77777777">
        <w:trPr>
          <w:trHeight w:val="102"/>
        </w:trPr>
        <w:tc>
          <w:tcPr>
            <w:tcW w:w="11480" w:type="dxa"/>
            <w:tcBorders>
              <w:top w:val="nil"/>
              <w:left w:val="single" w:sz="4" w:space="0" w:color="auto"/>
              <w:bottom w:val="single" w:sz="4" w:space="0" w:color="auto"/>
              <w:right w:val="nil"/>
            </w:tcBorders>
            <w:tcMar>
              <w:top w:w="12" w:type="dxa"/>
              <w:left w:w="12" w:type="dxa"/>
              <w:bottom w:w="0" w:type="dxa"/>
              <w:right w:w="12" w:type="dxa"/>
            </w:tcMar>
            <w:vAlign w:val="bottom"/>
          </w:tcPr>
          <w:p w14:paraId="5D08D659" w14:textId="77777777" w:rsidR="00D46A46" w:rsidRDefault="00D46A46">
            <w:pPr>
              <w:rPr>
                <w:rFonts w:eastAsia="Arial Unicode MS"/>
              </w:rPr>
            </w:pP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37140B8B"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170BACF7" w14:textId="77777777" w:rsidR="00D46A46" w:rsidRDefault="00D46A46">
            <w:pPr>
              <w:rPr>
                <w:rFonts w:eastAsia="Arial Unicode MS"/>
              </w:rPr>
            </w:pPr>
            <w:r>
              <w:t> </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5F72E90" w14:textId="77777777" w:rsidR="00D46A46" w:rsidRDefault="00D46A46">
            <w:pPr>
              <w:rPr>
                <w:rFonts w:eastAsia="Arial Unicode MS"/>
              </w:rPr>
            </w:pPr>
            <w:r>
              <w:t> </w:t>
            </w:r>
          </w:p>
        </w:tc>
      </w:tr>
      <w:tr w:rsidR="00D46A46" w14:paraId="52148ED9" w14:textId="77777777">
        <w:trPr>
          <w:trHeight w:val="264"/>
        </w:trPr>
        <w:tc>
          <w:tcPr>
            <w:tcW w:w="11480" w:type="dxa"/>
            <w:tcBorders>
              <w:top w:val="nil"/>
              <w:left w:val="single" w:sz="4" w:space="0" w:color="auto"/>
              <w:bottom w:val="single" w:sz="4" w:space="0" w:color="auto"/>
              <w:right w:val="nil"/>
            </w:tcBorders>
            <w:noWrap/>
            <w:tcMar>
              <w:top w:w="12" w:type="dxa"/>
              <w:left w:w="12" w:type="dxa"/>
              <w:bottom w:w="0" w:type="dxa"/>
              <w:right w:w="12" w:type="dxa"/>
            </w:tcMar>
            <w:vAlign w:val="bottom"/>
          </w:tcPr>
          <w:p w14:paraId="3E373D44" w14:textId="77777777" w:rsidR="00D46A46" w:rsidRDefault="00D46A46">
            <w:pPr>
              <w:rPr>
                <w:rFonts w:eastAsia="Arial Unicode MS"/>
              </w:rPr>
            </w:pPr>
            <w:r>
              <w:lastRenderedPageBreak/>
              <w:t>4. Audits/Remediation</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68363710"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02EB4718" w14:textId="77777777" w:rsidR="00D46A46" w:rsidRDefault="00D46A46">
            <w:pPr>
              <w:rPr>
                <w:rFonts w:eastAsia="Arial Unicode MS"/>
              </w:rPr>
            </w:pPr>
            <w:r>
              <w:t> </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171314E0" w14:textId="77777777" w:rsidR="00D46A46" w:rsidRDefault="00D46A46">
            <w:pPr>
              <w:rPr>
                <w:rFonts w:eastAsia="Arial Unicode MS"/>
              </w:rPr>
            </w:pPr>
            <w:r>
              <w:t> </w:t>
            </w:r>
          </w:p>
        </w:tc>
      </w:tr>
      <w:tr w:rsidR="00D46A46" w14:paraId="5FE1ED9F" w14:textId="77777777">
        <w:trPr>
          <w:trHeight w:val="294"/>
        </w:trPr>
        <w:tc>
          <w:tcPr>
            <w:tcW w:w="11480" w:type="dxa"/>
            <w:tcBorders>
              <w:top w:val="nil"/>
              <w:left w:val="single" w:sz="4" w:space="0" w:color="auto"/>
              <w:bottom w:val="single" w:sz="4" w:space="0" w:color="auto"/>
              <w:right w:val="nil"/>
            </w:tcBorders>
            <w:tcMar>
              <w:top w:w="12" w:type="dxa"/>
              <w:left w:w="12" w:type="dxa"/>
              <w:bottom w:w="0" w:type="dxa"/>
              <w:right w:w="12" w:type="dxa"/>
            </w:tcMar>
            <w:vAlign w:val="bottom"/>
          </w:tcPr>
          <w:p w14:paraId="79B8F185" w14:textId="77777777" w:rsidR="00D46A46" w:rsidRDefault="00D46A46">
            <w:pPr>
              <w:numPr>
                <w:ilvl w:val="0"/>
                <w:numId w:val="1"/>
              </w:numPr>
              <w:tabs>
                <w:tab w:val="clear" w:pos="408"/>
                <w:tab w:val="num" w:pos="540"/>
              </w:tabs>
              <w:ind w:left="540"/>
              <w:rPr>
                <w:rFonts w:eastAsia="Arial Unicode MS"/>
              </w:rPr>
            </w:pPr>
            <w:r>
              <w:t xml:space="preserve">Inpatient Medicare Coding (annual and follow-up SWCT reviews only).  Score is equal to the accuracy rate of the facility </w:t>
            </w:r>
            <w:proofErr w:type="gramStart"/>
            <w:r>
              <w:t>in  the</w:t>
            </w:r>
            <w:proofErr w:type="gramEnd"/>
            <w:r>
              <w:t xml:space="preserve"> audit.  Only overpayments will be considered.  (Below </w:t>
            </w:r>
            <w:r w:rsidR="005C0C92">
              <w:t>__</w:t>
            </w:r>
            <w:r>
              <w:t xml:space="preserve"> = 0 points; </w:t>
            </w:r>
            <w:r w:rsidR="005C0C92">
              <w:t>____________</w:t>
            </w:r>
            <w:r>
              <w:t xml:space="preserve"> = </w:t>
            </w:r>
            <w:r w:rsidR="005C0C92">
              <w:t>__</w:t>
            </w:r>
            <w:r>
              <w:t xml:space="preserve"> points; </w:t>
            </w:r>
            <w:r w:rsidR="005C0C92">
              <w:t>__</w:t>
            </w:r>
            <w:r>
              <w:t>% and above 100 points.)</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47168196"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45764483" w14:textId="77777777" w:rsidR="00D46A46" w:rsidRDefault="00D46A46">
            <w:pPr>
              <w:jc w:val="right"/>
              <w:rPr>
                <w:rFonts w:eastAsia="Arial Unicode MS"/>
              </w:rPr>
            </w:pPr>
            <w:r>
              <w:t>100</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52F3A71" w14:textId="77777777" w:rsidR="00D46A46" w:rsidRDefault="00D46A46">
            <w:pPr>
              <w:rPr>
                <w:rFonts w:eastAsia="Arial Unicode MS"/>
              </w:rPr>
            </w:pPr>
            <w:r>
              <w:t> </w:t>
            </w:r>
          </w:p>
        </w:tc>
      </w:tr>
      <w:tr w:rsidR="00D46A46" w14:paraId="4B4ECABC" w14:textId="77777777">
        <w:trPr>
          <w:trHeight w:val="537"/>
        </w:trPr>
        <w:tc>
          <w:tcPr>
            <w:tcW w:w="11480" w:type="dxa"/>
            <w:tcBorders>
              <w:top w:val="single" w:sz="4" w:space="0" w:color="auto"/>
              <w:left w:val="single" w:sz="4" w:space="0" w:color="auto"/>
              <w:bottom w:val="single" w:sz="4" w:space="0" w:color="auto"/>
              <w:right w:val="nil"/>
            </w:tcBorders>
            <w:tcMar>
              <w:top w:w="12" w:type="dxa"/>
              <w:left w:w="12" w:type="dxa"/>
              <w:bottom w:w="0" w:type="dxa"/>
              <w:right w:w="12" w:type="dxa"/>
            </w:tcMar>
            <w:vAlign w:val="bottom"/>
          </w:tcPr>
          <w:p w14:paraId="7965CE2A" w14:textId="77777777" w:rsidR="00D46A46" w:rsidRDefault="00D46A46">
            <w:pPr>
              <w:pStyle w:val="Header"/>
              <w:numPr>
                <w:ilvl w:val="0"/>
                <w:numId w:val="1"/>
              </w:numPr>
              <w:tabs>
                <w:tab w:val="clear" w:pos="408"/>
                <w:tab w:val="clear" w:pos="4320"/>
                <w:tab w:val="clear" w:pos="8640"/>
                <w:tab w:val="num" w:pos="540"/>
              </w:tabs>
              <w:ind w:left="540"/>
              <w:rPr>
                <w:rFonts w:eastAsia="Arial Unicode MS"/>
              </w:rPr>
            </w:pPr>
            <w:r>
              <w:t>Outpatient Medicare Coding, OPS &amp; ED/ER (annual and follow-up SWCT reviews only).  Score is equal to the accuracy rate of the</w:t>
            </w:r>
            <w:r>
              <w:br/>
              <w:t>facility in the audit.  Only overpayments will be considered.  (</w:t>
            </w:r>
            <w:r w:rsidR="005C0C92">
              <w:t>__</w:t>
            </w:r>
            <w:r>
              <w:t xml:space="preserve">% - </w:t>
            </w:r>
            <w:r w:rsidR="005C0C92">
              <w:t>__</w:t>
            </w:r>
            <w:r>
              <w:t xml:space="preserve">% accuracy = </w:t>
            </w:r>
            <w:r w:rsidR="005C0C92">
              <w:t>__</w:t>
            </w:r>
            <w:r>
              <w:t xml:space="preserve"> </w:t>
            </w:r>
            <w:proofErr w:type="gramStart"/>
            <w:r>
              <w:t xml:space="preserve">points;   </w:t>
            </w:r>
            <w:proofErr w:type="gramEnd"/>
            <w:r w:rsidR="005C0C92">
              <w:t>__</w:t>
            </w:r>
            <w:r>
              <w:t>% -</w:t>
            </w:r>
            <w:r w:rsidR="005C0C92">
              <w:t>__</w:t>
            </w:r>
            <w:r>
              <w:t xml:space="preserve">% </w:t>
            </w:r>
            <w:r>
              <w:br/>
              <w:t xml:space="preserve">accuracy = </w:t>
            </w:r>
            <w:r w:rsidR="005C0C92">
              <w:t>__</w:t>
            </w:r>
            <w:r>
              <w:t xml:space="preserve"> points; </w:t>
            </w:r>
            <w:r w:rsidR="005C0C92">
              <w:t>__</w:t>
            </w:r>
            <w:r>
              <w:t>%-</w:t>
            </w:r>
            <w:r w:rsidR="005C0C92">
              <w:t>__</w:t>
            </w:r>
            <w:r>
              <w:t xml:space="preserve">% accuracy = </w:t>
            </w:r>
            <w:r w:rsidR="005C0C92">
              <w:t>__</w:t>
            </w:r>
            <w:r>
              <w:t xml:space="preserve"> points; </w:t>
            </w:r>
            <w:r w:rsidR="005C0C92">
              <w:t>__</w:t>
            </w:r>
            <w:r>
              <w:t xml:space="preserve">% and above accuracy = 100 points.)  </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1A3268E" w14:textId="77777777" w:rsidR="00D46A46" w:rsidRDefault="00D46A46">
            <w:pPr>
              <w:rPr>
                <w:rFonts w:eastAsia="Arial Unicode MS"/>
              </w:rPr>
            </w:pPr>
            <w:r>
              <w:t> </w:t>
            </w:r>
          </w:p>
        </w:tc>
        <w:tc>
          <w:tcPr>
            <w:tcW w:w="72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7B0AF4D1" w14:textId="77777777" w:rsidR="00D46A46" w:rsidRDefault="00D46A46">
            <w:pPr>
              <w:jc w:val="right"/>
              <w:rPr>
                <w:rFonts w:eastAsia="Arial Unicode MS"/>
              </w:rPr>
            </w:pPr>
            <w:r>
              <w:t>100</w:t>
            </w:r>
          </w:p>
        </w:tc>
        <w:tc>
          <w:tcPr>
            <w:tcW w:w="72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6E5EF0F5" w14:textId="77777777" w:rsidR="00D46A46" w:rsidRDefault="00D46A46">
            <w:pPr>
              <w:rPr>
                <w:rFonts w:eastAsia="Arial Unicode MS"/>
              </w:rPr>
            </w:pPr>
            <w:r>
              <w:t> </w:t>
            </w:r>
          </w:p>
        </w:tc>
      </w:tr>
      <w:tr w:rsidR="00D46A46" w14:paraId="310E73FE" w14:textId="77777777">
        <w:trPr>
          <w:trHeight w:val="477"/>
        </w:trPr>
        <w:tc>
          <w:tcPr>
            <w:tcW w:w="11480" w:type="dxa"/>
            <w:tcBorders>
              <w:top w:val="single" w:sz="4" w:space="0" w:color="auto"/>
              <w:left w:val="single" w:sz="4" w:space="0" w:color="auto"/>
              <w:bottom w:val="single" w:sz="4" w:space="0" w:color="auto"/>
            </w:tcBorders>
            <w:tcMar>
              <w:top w:w="12" w:type="dxa"/>
              <w:left w:w="12" w:type="dxa"/>
              <w:bottom w:w="0" w:type="dxa"/>
              <w:right w:w="12" w:type="dxa"/>
            </w:tcMar>
            <w:vAlign w:val="bottom"/>
          </w:tcPr>
          <w:p w14:paraId="28C45F25" w14:textId="77777777" w:rsidR="00D46A46" w:rsidRDefault="00D46A46">
            <w:pPr>
              <w:numPr>
                <w:ilvl w:val="0"/>
                <w:numId w:val="1"/>
              </w:numPr>
              <w:tabs>
                <w:tab w:val="clear" w:pos="408"/>
                <w:tab w:val="num" w:pos="540"/>
              </w:tabs>
              <w:ind w:left="540"/>
              <w:rPr>
                <w:rFonts w:eastAsia="Arial Unicode MS"/>
              </w:rPr>
            </w:pPr>
            <w:r>
              <w:t>Corrective Action Plan elements (Annual and follow-up audits) implemented within agreed upon timetable.  (</w:t>
            </w:r>
            <w:r w:rsidR="005C0C92">
              <w:t>__</w:t>
            </w:r>
            <w:r>
              <w:t>-</w:t>
            </w:r>
            <w:r w:rsidR="005C0C92">
              <w:t>__</w:t>
            </w:r>
            <w:r>
              <w:t>% =</w:t>
            </w:r>
            <w:r w:rsidR="005C0C92">
              <w:t>__</w:t>
            </w:r>
            <w:r>
              <w:t xml:space="preserve"> points; </w:t>
            </w:r>
            <w:r w:rsidR="005C0C92">
              <w:t>__</w:t>
            </w:r>
            <w:r>
              <w:t>% and above = 100 points.)</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1082E7E9" w14:textId="77777777" w:rsidR="00D46A46" w:rsidRDefault="00D46A46">
            <w:pPr>
              <w:rPr>
                <w:rFonts w:eastAsia="Arial Unicode MS"/>
              </w:rPr>
            </w:pPr>
            <w:r>
              <w:t> </w:t>
            </w:r>
          </w:p>
        </w:tc>
        <w:tc>
          <w:tcPr>
            <w:tcW w:w="72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0907847A" w14:textId="77777777" w:rsidR="00D46A46" w:rsidRDefault="00D46A46">
            <w:pPr>
              <w:jc w:val="right"/>
              <w:rPr>
                <w:rFonts w:eastAsia="Arial Unicode MS"/>
              </w:rPr>
            </w:pPr>
            <w:r>
              <w:t>100</w:t>
            </w:r>
          </w:p>
        </w:tc>
        <w:tc>
          <w:tcPr>
            <w:tcW w:w="7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007203F5" w14:textId="77777777" w:rsidR="00D46A46" w:rsidRDefault="00D46A46">
            <w:pPr>
              <w:rPr>
                <w:rFonts w:eastAsia="Arial Unicode MS"/>
              </w:rPr>
            </w:pPr>
            <w:r>
              <w:t> </w:t>
            </w:r>
          </w:p>
        </w:tc>
      </w:tr>
      <w:tr w:rsidR="00D46A46" w14:paraId="773414AE" w14:textId="77777777">
        <w:trPr>
          <w:trHeight w:val="645"/>
        </w:trPr>
        <w:tc>
          <w:tcPr>
            <w:tcW w:w="11480" w:type="dxa"/>
            <w:tcBorders>
              <w:top w:val="single" w:sz="4" w:space="0" w:color="auto"/>
              <w:left w:val="single" w:sz="4" w:space="0" w:color="auto"/>
              <w:bottom w:val="single" w:sz="4" w:space="0" w:color="auto"/>
            </w:tcBorders>
            <w:noWrap/>
            <w:tcMar>
              <w:top w:w="12" w:type="dxa"/>
              <w:left w:w="12" w:type="dxa"/>
              <w:bottom w:w="0" w:type="dxa"/>
              <w:right w:w="12" w:type="dxa"/>
            </w:tcMar>
            <w:vAlign w:val="bottom"/>
          </w:tcPr>
          <w:p w14:paraId="1284B4A3" w14:textId="77777777" w:rsidR="00D46A46" w:rsidRDefault="00D46A46">
            <w:pPr>
              <w:numPr>
                <w:ilvl w:val="0"/>
                <w:numId w:val="1"/>
              </w:numPr>
              <w:tabs>
                <w:tab w:val="clear" w:pos="408"/>
                <w:tab w:val="num" w:pos="540"/>
              </w:tabs>
              <w:ind w:left="540"/>
            </w:pPr>
            <w:r>
              <w:t>Skilled Nursing Facility and Sub-Acute Self-Billing Audits</w:t>
            </w:r>
          </w:p>
          <w:p w14:paraId="08129CA2" w14:textId="77777777" w:rsidR="00D46A46" w:rsidRDefault="00D46A46">
            <w:pPr>
              <w:numPr>
                <w:ilvl w:val="1"/>
                <w:numId w:val="4"/>
              </w:numPr>
            </w:pPr>
            <w:r>
              <w:t>Score is equal to the accuracy rate reflected on the quarterly billing self-audits (</w:t>
            </w:r>
            <w:r w:rsidR="00DB1A64">
              <w:t>__</w:t>
            </w:r>
            <w:r>
              <w:t xml:space="preserve">% or below = 0 points, </w:t>
            </w:r>
            <w:r w:rsidR="00DB1A64">
              <w:t>__</w:t>
            </w:r>
            <w:r>
              <w:t>-</w:t>
            </w:r>
            <w:proofErr w:type="gramStart"/>
            <w:r w:rsidR="00DB1A64">
              <w:t>))</w:t>
            </w:r>
            <w:r>
              <w:t>%</w:t>
            </w:r>
            <w:proofErr w:type="gramEnd"/>
            <w:r>
              <w:t xml:space="preserve"> = 80 points, </w:t>
            </w:r>
            <w:r w:rsidR="00DB1A64">
              <w:t>__</w:t>
            </w:r>
            <w:r>
              <w:t>-</w:t>
            </w:r>
            <w:r w:rsidR="00DB1A64">
              <w:t>___</w:t>
            </w:r>
            <w:r>
              <w:t xml:space="preserve">% = 90 points, </w:t>
            </w:r>
            <w:r w:rsidR="00DB1A64">
              <w:t>___</w:t>
            </w:r>
            <w:r>
              <w:t xml:space="preserve">% or above =100 points.  Accuracy rate will be verified by System Compliance Director during annual audit).  </w:t>
            </w:r>
          </w:p>
        </w:tc>
        <w:tc>
          <w:tcPr>
            <w:tcW w:w="950" w:type="dxa"/>
            <w:gridSpan w:val="2"/>
            <w:tcBorders>
              <w:top w:val="single" w:sz="4" w:space="0" w:color="auto"/>
              <w:bottom w:val="single" w:sz="4" w:space="0" w:color="auto"/>
              <w:right w:val="single" w:sz="4" w:space="0" w:color="auto"/>
            </w:tcBorders>
            <w:noWrap/>
            <w:tcMar>
              <w:top w:w="12" w:type="dxa"/>
              <w:left w:w="12" w:type="dxa"/>
              <w:bottom w:w="0" w:type="dxa"/>
              <w:right w:w="12" w:type="dxa"/>
            </w:tcMar>
            <w:vAlign w:val="bottom"/>
          </w:tcPr>
          <w:p w14:paraId="4D0FB2A7" w14:textId="77777777" w:rsidR="00D46A46" w:rsidRDefault="00D46A46"/>
        </w:tc>
        <w:tc>
          <w:tcPr>
            <w:tcW w:w="72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6E4590E9" w14:textId="77777777" w:rsidR="00D46A46" w:rsidRDefault="00D46A46">
            <w:pPr>
              <w:jc w:val="right"/>
            </w:pPr>
            <w:r>
              <w:t>100</w:t>
            </w:r>
          </w:p>
        </w:tc>
        <w:tc>
          <w:tcPr>
            <w:tcW w:w="7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7DD533E0" w14:textId="77777777" w:rsidR="00D46A46" w:rsidRDefault="00D46A46"/>
        </w:tc>
      </w:tr>
      <w:tr w:rsidR="00D46A46" w14:paraId="1862F676" w14:textId="77777777">
        <w:trPr>
          <w:trHeight w:val="264"/>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240A3E3D" w14:textId="77777777" w:rsidR="00D46A46" w:rsidRDefault="00D46A46"/>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38027AB5" w14:textId="77777777" w:rsidR="00D46A46" w:rsidRDefault="00D46A46"/>
        </w:tc>
        <w:tc>
          <w:tcPr>
            <w:tcW w:w="72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22A55B5" w14:textId="77777777" w:rsidR="00D46A46" w:rsidRDefault="00D46A46"/>
        </w:tc>
        <w:tc>
          <w:tcPr>
            <w:tcW w:w="72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3D26E66F" w14:textId="77777777" w:rsidR="00D46A46" w:rsidRDefault="00D46A46"/>
        </w:tc>
      </w:tr>
      <w:tr w:rsidR="00D46A46" w14:paraId="5E00797E" w14:textId="77777777">
        <w:trPr>
          <w:trHeight w:val="264"/>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2795C0F2" w14:textId="77777777" w:rsidR="00D46A46" w:rsidRDefault="00D46A46">
            <w:pPr>
              <w:rPr>
                <w:rFonts w:eastAsia="Arial Unicode MS"/>
              </w:rPr>
            </w:pPr>
            <w:r>
              <w:t>5. Screening</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3717C09B" w14:textId="77777777" w:rsidR="00D46A46" w:rsidRDefault="00D46A46">
            <w:pPr>
              <w:rPr>
                <w:rFonts w:eastAsia="Arial Unicode MS"/>
              </w:rPr>
            </w:pPr>
            <w:r>
              <w:t> </w:t>
            </w:r>
          </w:p>
        </w:tc>
        <w:tc>
          <w:tcPr>
            <w:tcW w:w="72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2544D918" w14:textId="77777777" w:rsidR="00D46A46" w:rsidRDefault="00D46A46">
            <w:pPr>
              <w:rPr>
                <w:rFonts w:eastAsia="Arial Unicode MS"/>
              </w:rPr>
            </w:pPr>
            <w:r>
              <w:t> </w:t>
            </w:r>
          </w:p>
        </w:tc>
        <w:tc>
          <w:tcPr>
            <w:tcW w:w="72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D493EF1" w14:textId="77777777" w:rsidR="00D46A46" w:rsidRDefault="00D46A46">
            <w:pPr>
              <w:rPr>
                <w:rFonts w:eastAsia="Arial Unicode MS"/>
              </w:rPr>
            </w:pPr>
            <w:r>
              <w:t> </w:t>
            </w:r>
          </w:p>
        </w:tc>
      </w:tr>
      <w:tr w:rsidR="00D46A46" w14:paraId="2917E386" w14:textId="77777777">
        <w:trPr>
          <w:trHeight w:val="492"/>
        </w:trPr>
        <w:tc>
          <w:tcPr>
            <w:tcW w:w="11480" w:type="dxa"/>
            <w:tcBorders>
              <w:top w:val="nil"/>
              <w:left w:val="single" w:sz="4" w:space="0" w:color="auto"/>
              <w:bottom w:val="single" w:sz="4" w:space="0" w:color="auto"/>
              <w:right w:val="nil"/>
            </w:tcBorders>
            <w:tcMar>
              <w:top w:w="12" w:type="dxa"/>
              <w:left w:w="180" w:type="dxa"/>
              <w:bottom w:w="0" w:type="dxa"/>
              <w:right w:w="12" w:type="dxa"/>
            </w:tcMar>
            <w:vAlign w:val="bottom"/>
          </w:tcPr>
          <w:p w14:paraId="5341BDB9" w14:textId="77777777" w:rsidR="00D46A46" w:rsidRDefault="00D46A46">
            <w:pPr>
              <w:numPr>
                <w:ilvl w:val="0"/>
                <w:numId w:val="1"/>
              </w:numPr>
              <w:tabs>
                <w:tab w:val="clear" w:pos="408"/>
                <w:tab w:val="num" w:pos="462"/>
              </w:tabs>
              <w:ind w:left="462"/>
              <w:rPr>
                <w:rFonts w:eastAsia="Arial Unicode MS"/>
              </w:rPr>
            </w:pPr>
            <w:r>
              <w:t xml:space="preserve">New hires checked against the OIG exclusion list and criminal background checks per policy.  (Score is equal to percentage of completion above </w:t>
            </w:r>
            <w:r w:rsidR="005C0C92">
              <w:t>__</w:t>
            </w:r>
            <w:r>
              <w:t xml:space="preserve">%, under </w:t>
            </w:r>
            <w:r w:rsidR="005C0C92">
              <w:t>__</w:t>
            </w:r>
            <w:r>
              <w:t>% = 0.)</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1C185214"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80" w:type="dxa"/>
              <w:right w:w="12" w:type="dxa"/>
            </w:tcMar>
            <w:vAlign w:val="bottom"/>
          </w:tcPr>
          <w:p w14:paraId="6C118402" w14:textId="77777777" w:rsidR="00D46A46" w:rsidRDefault="00D46A46">
            <w:pPr>
              <w:jc w:val="right"/>
              <w:rPr>
                <w:rFonts w:eastAsia="Arial Unicode MS"/>
              </w:rPr>
            </w:pPr>
            <w:r>
              <w:t>100</w:t>
            </w:r>
          </w:p>
        </w:tc>
        <w:tc>
          <w:tcPr>
            <w:tcW w:w="722" w:type="dxa"/>
            <w:tcBorders>
              <w:top w:val="nil"/>
              <w:left w:val="nil"/>
              <w:bottom w:val="single" w:sz="4" w:space="0" w:color="auto"/>
              <w:right w:val="single" w:sz="4" w:space="0" w:color="auto"/>
            </w:tcBorders>
            <w:noWrap/>
            <w:tcMar>
              <w:top w:w="12" w:type="dxa"/>
              <w:left w:w="180" w:type="dxa"/>
              <w:right w:w="12" w:type="dxa"/>
            </w:tcMar>
            <w:vAlign w:val="bottom"/>
          </w:tcPr>
          <w:p w14:paraId="77022A26" w14:textId="77777777" w:rsidR="00D46A46" w:rsidRDefault="00D46A46">
            <w:pPr>
              <w:rPr>
                <w:rFonts w:eastAsia="Arial Unicode MS"/>
              </w:rPr>
            </w:pPr>
            <w:r>
              <w:t> </w:t>
            </w:r>
          </w:p>
        </w:tc>
      </w:tr>
      <w:tr w:rsidR="00D46A46" w14:paraId="29D5AACF" w14:textId="77777777">
        <w:trPr>
          <w:trHeight w:val="36"/>
        </w:trPr>
        <w:tc>
          <w:tcPr>
            <w:tcW w:w="11480" w:type="dxa"/>
            <w:tcBorders>
              <w:top w:val="nil"/>
              <w:left w:val="single" w:sz="4" w:space="0" w:color="auto"/>
              <w:bottom w:val="single" w:sz="4" w:space="0" w:color="auto"/>
              <w:right w:val="nil"/>
            </w:tcBorders>
            <w:noWrap/>
            <w:tcMar>
              <w:top w:w="12" w:type="dxa"/>
              <w:left w:w="12" w:type="dxa"/>
              <w:bottom w:w="0" w:type="dxa"/>
              <w:right w:w="12" w:type="dxa"/>
            </w:tcMar>
            <w:vAlign w:val="bottom"/>
          </w:tcPr>
          <w:p w14:paraId="14805EEE" w14:textId="77777777" w:rsidR="00D46A46" w:rsidRDefault="00D46A46">
            <w:pPr>
              <w:rPr>
                <w:rFonts w:eastAsia="Arial Unicode MS"/>
              </w:rPr>
            </w:pPr>
            <w:r>
              <w:t> </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1BC67C5F"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289E0CEC" w14:textId="77777777" w:rsidR="00D46A46" w:rsidRDefault="00D46A46">
            <w:pPr>
              <w:rPr>
                <w:rFonts w:eastAsia="Arial Unicode MS"/>
              </w:rPr>
            </w:pPr>
            <w:r>
              <w:t> </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2628D5B" w14:textId="77777777" w:rsidR="00D46A46" w:rsidRDefault="00D46A46">
            <w:pPr>
              <w:rPr>
                <w:rFonts w:eastAsia="Arial Unicode MS"/>
              </w:rPr>
            </w:pPr>
            <w:r>
              <w:t> </w:t>
            </w:r>
          </w:p>
        </w:tc>
      </w:tr>
      <w:tr w:rsidR="00D46A46" w14:paraId="36FF94C8" w14:textId="77777777">
        <w:trPr>
          <w:trHeight w:val="264"/>
        </w:trPr>
        <w:tc>
          <w:tcPr>
            <w:tcW w:w="11480" w:type="dxa"/>
            <w:tcBorders>
              <w:top w:val="nil"/>
              <w:left w:val="single" w:sz="4" w:space="0" w:color="auto"/>
              <w:bottom w:val="single" w:sz="4" w:space="0" w:color="auto"/>
              <w:right w:val="nil"/>
            </w:tcBorders>
            <w:noWrap/>
            <w:tcMar>
              <w:top w:w="12" w:type="dxa"/>
              <w:left w:w="12" w:type="dxa"/>
              <w:bottom w:w="0" w:type="dxa"/>
              <w:right w:w="12" w:type="dxa"/>
            </w:tcMar>
            <w:vAlign w:val="bottom"/>
          </w:tcPr>
          <w:p w14:paraId="05069D5F" w14:textId="77777777" w:rsidR="00D46A46" w:rsidRDefault="00D46A46">
            <w:pPr>
              <w:ind w:left="270" w:hanging="270"/>
              <w:rPr>
                <w:rFonts w:eastAsia="Arial Unicode MS"/>
              </w:rPr>
            </w:pPr>
            <w:r>
              <w:t>6.  Hotline/Reporting</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69CFF4A4"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69E91B15" w14:textId="77777777" w:rsidR="00D46A46" w:rsidRDefault="00D46A46">
            <w:pPr>
              <w:rPr>
                <w:rFonts w:eastAsia="Arial Unicode MS"/>
              </w:rPr>
            </w:pPr>
            <w:r>
              <w:t> </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EC0D6DC" w14:textId="77777777" w:rsidR="00D46A46" w:rsidRDefault="00D46A46">
            <w:pPr>
              <w:rPr>
                <w:rFonts w:eastAsia="Arial Unicode MS"/>
              </w:rPr>
            </w:pPr>
            <w:r>
              <w:t> </w:t>
            </w:r>
          </w:p>
        </w:tc>
      </w:tr>
      <w:tr w:rsidR="00D46A46" w14:paraId="21D4C344" w14:textId="77777777">
        <w:trPr>
          <w:trHeight w:val="492"/>
        </w:trPr>
        <w:tc>
          <w:tcPr>
            <w:tcW w:w="11480" w:type="dxa"/>
            <w:tcBorders>
              <w:top w:val="nil"/>
              <w:left w:val="single" w:sz="4" w:space="0" w:color="auto"/>
              <w:bottom w:val="single" w:sz="4" w:space="0" w:color="auto"/>
              <w:right w:val="nil"/>
            </w:tcBorders>
            <w:tcMar>
              <w:top w:w="12" w:type="dxa"/>
              <w:left w:w="180" w:type="dxa"/>
              <w:bottom w:w="0" w:type="dxa"/>
              <w:right w:w="12" w:type="dxa"/>
            </w:tcMar>
            <w:vAlign w:val="bottom"/>
          </w:tcPr>
          <w:p w14:paraId="05FB94DA" w14:textId="77777777" w:rsidR="00D46A46" w:rsidRDefault="00D46A46">
            <w:pPr>
              <w:numPr>
                <w:ilvl w:val="0"/>
                <w:numId w:val="1"/>
              </w:numPr>
              <w:ind w:hanging="306"/>
              <w:rPr>
                <w:rFonts w:eastAsia="Arial Unicode MS"/>
              </w:rPr>
            </w:pPr>
            <w:r>
              <w:t xml:space="preserve">Initial investigation of Hotline calls/complaints (including privacy &amp; security) is completed within 30 days. </w:t>
            </w:r>
            <w:r>
              <w:br/>
              <w:t>(Score is equal to percentage of completion)</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1F8A1AA8"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80" w:type="dxa"/>
              <w:right w:w="12" w:type="dxa"/>
            </w:tcMar>
            <w:vAlign w:val="bottom"/>
          </w:tcPr>
          <w:p w14:paraId="102D5FFF" w14:textId="77777777" w:rsidR="00D46A46" w:rsidRDefault="00D46A46">
            <w:pPr>
              <w:jc w:val="right"/>
              <w:rPr>
                <w:rFonts w:eastAsia="Arial Unicode MS"/>
              </w:rPr>
            </w:pPr>
            <w:r>
              <w:t>100</w:t>
            </w:r>
          </w:p>
        </w:tc>
        <w:tc>
          <w:tcPr>
            <w:tcW w:w="722" w:type="dxa"/>
            <w:tcBorders>
              <w:top w:val="nil"/>
              <w:left w:val="nil"/>
              <w:bottom w:val="single" w:sz="4" w:space="0" w:color="auto"/>
              <w:right w:val="single" w:sz="4" w:space="0" w:color="auto"/>
            </w:tcBorders>
            <w:noWrap/>
            <w:tcMar>
              <w:top w:w="12" w:type="dxa"/>
              <w:left w:w="180" w:type="dxa"/>
              <w:right w:w="12" w:type="dxa"/>
            </w:tcMar>
            <w:vAlign w:val="bottom"/>
          </w:tcPr>
          <w:p w14:paraId="37C87F9F" w14:textId="77777777" w:rsidR="00D46A46" w:rsidRDefault="00D46A46">
            <w:pPr>
              <w:rPr>
                <w:rFonts w:eastAsia="Arial Unicode MS"/>
              </w:rPr>
            </w:pPr>
            <w:r>
              <w:t> </w:t>
            </w:r>
          </w:p>
        </w:tc>
      </w:tr>
      <w:tr w:rsidR="00D46A46" w14:paraId="726CEFFD" w14:textId="77777777">
        <w:trPr>
          <w:trHeight w:val="102"/>
        </w:trPr>
        <w:tc>
          <w:tcPr>
            <w:tcW w:w="11480" w:type="dxa"/>
            <w:tcBorders>
              <w:top w:val="nil"/>
              <w:left w:val="single" w:sz="4" w:space="0" w:color="auto"/>
              <w:bottom w:val="single" w:sz="4" w:space="0" w:color="auto"/>
              <w:right w:val="nil"/>
            </w:tcBorders>
            <w:noWrap/>
            <w:tcMar>
              <w:top w:w="12" w:type="dxa"/>
              <w:left w:w="12" w:type="dxa"/>
              <w:bottom w:w="0" w:type="dxa"/>
              <w:right w:w="12" w:type="dxa"/>
            </w:tcMar>
            <w:vAlign w:val="bottom"/>
          </w:tcPr>
          <w:p w14:paraId="7A53CCA2" w14:textId="77777777" w:rsidR="00D46A46" w:rsidRDefault="00D46A46">
            <w:pPr>
              <w:rPr>
                <w:rFonts w:eastAsia="Arial Unicode MS"/>
              </w:rPr>
            </w:pPr>
            <w:r>
              <w:t> </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7BDE673F"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1E2BDA98" w14:textId="77777777" w:rsidR="00D46A46" w:rsidRDefault="00D46A46">
            <w:pPr>
              <w:rPr>
                <w:rFonts w:eastAsia="Arial Unicode MS"/>
              </w:rPr>
            </w:pPr>
            <w:r>
              <w:t> </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136DB2B1" w14:textId="77777777" w:rsidR="00D46A46" w:rsidRDefault="00D46A46">
            <w:pPr>
              <w:rPr>
                <w:rFonts w:eastAsia="Arial Unicode MS"/>
              </w:rPr>
            </w:pPr>
            <w:r>
              <w:t> </w:t>
            </w:r>
          </w:p>
        </w:tc>
      </w:tr>
      <w:tr w:rsidR="00D46A46" w14:paraId="381BE230" w14:textId="77777777">
        <w:trPr>
          <w:trHeight w:val="267"/>
        </w:trPr>
        <w:tc>
          <w:tcPr>
            <w:tcW w:w="11480" w:type="dxa"/>
            <w:tcBorders>
              <w:top w:val="nil"/>
              <w:left w:val="single" w:sz="4" w:space="0" w:color="auto"/>
              <w:bottom w:val="single" w:sz="4" w:space="0" w:color="auto"/>
              <w:right w:val="nil"/>
            </w:tcBorders>
            <w:tcMar>
              <w:top w:w="12" w:type="dxa"/>
              <w:left w:w="12" w:type="dxa"/>
              <w:bottom w:w="0" w:type="dxa"/>
              <w:right w:w="12" w:type="dxa"/>
            </w:tcMar>
            <w:vAlign w:val="bottom"/>
          </w:tcPr>
          <w:p w14:paraId="583FA5E2" w14:textId="77777777" w:rsidR="00D46A46" w:rsidRDefault="00D46A46">
            <w:pPr>
              <w:rPr>
                <w:rFonts w:eastAsia="Arial Unicode MS"/>
              </w:rPr>
            </w:pPr>
            <w:r>
              <w:t xml:space="preserve">7.  Physician Financial Arrangements Policy   </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1CCBBB60"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4EE01768" w14:textId="77777777" w:rsidR="00D46A46" w:rsidRDefault="00D46A46">
            <w:pPr>
              <w:rPr>
                <w:rFonts w:eastAsia="Arial Unicode MS"/>
              </w:rPr>
            </w:pPr>
            <w:r>
              <w:t> </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5EEE034" w14:textId="77777777" w:rsidR="00D46A46" w:rsidRDefault="00D46A46">
            <w:pPr>
              <w:rPr>
                <w:rFonts w:eastAsia="Arial Unicode MS"/>
              </w:rPr>
            </w:pPr>
            <w:r>
              <w:t> </w:t>
            </w:r>
          </w:p>
        </w:tc>
      </w:tr>
      <w:tr w:rsidR="00D46A46" w14:paraId="34B92E42" w14:textId="77777777">
        <w:trPr>
          <w:trHeight w:val="483"/>
        </w:trPr>
        <w:tc>
          <w:tcPr>
            <w:tcW w:w="11480" w:type="dxa"/>
            <w:tcBorders>
              <w:top w:val="nil"/>
              <w:left w:val="single" w:sz="4" w:space="0" w:color="auto"/>
              <w:bottom w:val="single" w:sz="4" w:space="0" w:color="auto"/>
              <w:right w:val="nil"/>
            </w:tcBorders>
            <w:tcMar>
              <w:top w:w="12" w:type="dxa"/>
              <w:left w:w="12" w:type="dxa"/>
              <w:bottom w:w="0" w:type="dxa"/>
              <w:right w:w="12" w:type="dxa"/>
            </w:tcMar>
            <w:vAlign w:val="bottom"/>
          </w:tcPr>
          <w:p w14:paraId="20C1273A" w14:textId="77777777" w:rsidR="00D46A46" w:rsidRDefault="00D46A46">
            <w:pPr>
              <w:numPr>
                <w:ilvl w:val="0"/>
                <w:numId w:val="1"/>
              </w:numPr>
              <w:tabs>
                <w:tab w:val="clear" w:pos="408"/>
                <w:tab w:val="num" w:pos="540"/>
              </w:tabs>
              <w:ind w:left="540" w:hanging="270"/>
              <w:rPr>
                <w:rFonts w:eastAsia="Arial Unicode MS"/>
              </w:rPr>
            </w:pPr>
            <w:r>
              <w:t xml:space="preserve">Payments supported by a fully executed contract or fall within an applicable Stark or Physician Transaction Policy </w:t>
            </w:r>
            <w:proofErr w:type="gramStart"/>
            <w:r>
              <w:t>exception.*</w:t>
            </w:r>
            <w:proofErr w:type="gramEnd"/>
            <w:r>
              <w:t xml:space="preserve">  (above </w:t>
            </w:r>
            <w:r w:rsidR="00DB1A64">
              <w:t>__</w:t>
            </w:r>
            <w:r>
              <w:t xml:space="preserve">% </w:t>
            </w:r>
            <w:r w:rsidR="00646D83">
              <w:t xml:space="preserve">or greater </w:t>
            </w:r>
            <w:r>
              <w:t>= 200 pts</w:t>
            </w:r>
            <w:r w:rsidR="00DB1A64">
              <w:t xml:space="preserve">; __-__% = </w:t>
            </w:r>
            <w:r>
              <w:t xml:space="preserve">100, less than </w:t>
            </w:r>
            <w:r w:rsidR="00DB1A64">
              <w:t>___</w:t>
            </w:r>
            <w:r>
              <w:t>% = 0 points.)</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2D0AA31B"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0C1FFDC8" w14:textId="77777777" w:rsidR="00D46A46" w:rsidRDefault="00D46A46">
            <w:pPr>
              <w:jc w:val="right"/>
              <w:rPr>
                <w:rFonts w:eastAsia="Arial Unicode MS"/>
              </w:rPr>
            </w:pPr>
            <w:r>
              <w:t>200</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2579342" w14:textId="77777777" w:rsidR="00D46A46" w:rsidRDefault="00D46A46">
            <w:pPr>
              <w:rPr>
                <w:rFonts w:eastAsia="Arial Unicode MS"/>
              </w:rPr>
            </w:pPr>
            <w:r>
              <w:t> </w:t>
            </w:r>
          </w:p>
        </w:tc>
      </w:tr>
      <w:tr w:rsidR="00D46A46" w14:paraId="5D2F74B4" w14:textId="77777777">
        <w:trPr>
          <w:trHeight w:val="255"/>
        </w:trPr>
        <w:tc>
          <w:tcPr>
            <w:tcW w:w="11480" w:type="dxa"/>
            <w:tcBorders>
              <w:top w:val="nil"/>
              <w:left w:val="single" w:sz="4" w:space="0" w:color="auto"/>
              <w:bottom w:val="single" w:sz="4" w:space="0" w:color="auto"/>
              <w:right w:val="nil"/>
            </w:tcBorders>
            <w:tcMar>
              <w:top w:w="12" w:type="dxa"/>
              <w:left w:w="12" w:type="dxa"/>
              <w:bottom w:w="0" w:type="dxa"/>
              <w:right w:w="12" w:type="dxa"/>
            </w:tcMar>
            <w:vAlign w:val="bottom"/>
          </w:tcPr>
          <w:p w14:paraId="3F30674E" w14:textId="77777777" w:rsidR="00D46A46" w:rsidRDefault="00D46A46">
            <w:pPr>
              <w:numPr>
                <w:ilvl w:val="0"/>
                <w:numId w:val="1"/>
              </w:numPr>
              <w:tabs>
                <w:tab w:val="clear" w:pos="408"/>
                <w:tab w:val="num" w:pos="540"/>
              </w:tabs>
              <w:ind w:left="540" w:hanging="270"/>
              <w:rPr>
                <w:rFonts w:eastAsia="Arial Unicode MS"/>
              </w:rPr>
            </w:pPr>
            <w:r>
              <w:t>Time logs and/or other supporting documentation support payments (</w:t>
            </w:r>
            <w:r w:rsidR="00DB1A64">
              <w:t>__</w:t>
            </w:r>
            <w:r>
              <w:t xml:space="preserve">% or greater = 100 points; </w:t>
            </w:r>
            <w:r w:rsidR="00DB1A64">
              <w:t>__</w:t>
            </w:r>
            <w:r>
              <w:t>%-</w:t>
            </w:r>
            <w:r w:rsidR="00DB1A64">
              <w:t>__</w:t>
            </w:r>
            <w:r>
              <w:t xml:space="preserve">% = 50, less than </w:t>
            </w:r>
            <w:r w:rsidR="00DB1A64">
              <w:t>__</w:t>
            </w:r>
            <w:r>
              <w:t>% = 0 points.)</w:t>
            </w: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3EF7E032"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4660B53B" w14:textId="77777777" w:rsidR="00D46A46" w:rsidRDefault="00D46A46">
            <w:pPr>
              <w:jc w:val="right"/>
              <w:rPr>
                <w:rFonts w:eastAsia="Arial Unicode MS"/>
              </w:rPr>
            </w:pPr>
            <w:r>
              <w:t>100</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71574D3" w14:textId="77777777" w:rsidR="00D46A46" w:rsidRDefault="00D46A46">
            <w:pPr>
              <w:rPr>
                <w:rFonts w:eastAsia="Arial Unicode MS"/>
              </w:rPr>
            </w:pPr>
            <w:r>
              <w:t> </w:t>
            </w:r>
          </w:p>
        </w:tc>
      </w:tr>
      <w:tr w:rsidR="00D46A46" w14:paraId="7D422CD0" w14:textId="77777777">
        <w:trPr>
          <w:trHeight w:val="528"/>
        </w:trPr>
        <w:tc>
          <w:tcPr>
            <w:tcW w:w="11480" w:type="dxa"/>
            <w:tcBorders>
              <w:top w:val="nil"/>
              <w:left w:val="single" w:sz="4" w:space="0" w:color="auto"/>
              <w:bottom w:val="single" w:sz="4" w:space="0" w:color="auto"/>
              <w:right w:val="nil"/>
            </w:tcBorders>
            <w:tcMar>
              <w:top w:w="12" w:type="dxa"/>
              <w:left w:w="12" w:type="dxa"/>
              <w:bottom w:w="0" w:type="dxa"/>
              <w:right w:w="12" w:type="dxa"/>
            </w:tcMar>
            <w:vAlign w:val="bottom"/>
          </w:tcPr>
          <w:p w14:paraId="009D041F" w14:textId="77777777" w:rsidR="00D46A46" w:rsidRDefault="00D46A46">
            <w:pPr>
              <w:numPr>
                <w:ilvl w:val="0"/>
                <w:numId w:val="1"/>
              </w:numPr>
              <w:tabs>
                <w:tab w:val="clear" w:pos="408"/>
                <w:tab w:val="left" w:pos="540"/>
                <w:tab w:val="num" w:pos="720"/>
              </w:tabs>
              <w:ind w:left="540" w:hanging="270"/>
              <w:rPr>
                <w:rFonts w:eastAsia="Arial Unicode MS"/>
              </w:rPr>
            </w:pPr>
            <w:r>
              <w:t xml:space="preserve">Facility maintains an </w:t>
            </w:r>
            <w:proofErr w:type="gramStart"/>
            <w:r>
              <w:t>accurate  mechanism</w:t>
            </w:r>
            <w:proofErr w:type="gramEnd"/>
            <w:r>
              <w:t xml:space="preserve"> to track deminimus non-monetary items or services to physicians.  (Mechanism accurately reflects non-monetary items and services as measured by comparison with expense reports, AP data, and Medical staff office expenses.  Less than </w:t>
            </w:r>
            <w:r w:rsidR="00DB1A64">
              <w:t>__</w:t>
            </w:r>
            <w:r>
              <w:t xml:space="preserve">% = 0 points; </w:t>
            </w:r>
            <w:r w:rsidR="00DB1A64">
              <w:t>__</w:t>
            </w:r>
            <w:r>
              <w:t>-</w:t>
            </w:r>
            <w:r w:rsidR="00DB1A64">
              <w:t>__</w:t>
            </w:r>
            <w:r>
              <w:t xml:space="preserve">% - 50 pts., </w:t>
            </w:r>
            <w:r w:rsidR="00DB1A64">
              <w:t>__</w:t>
            </w:r>
            <w:r>
              <w:t xml:space="preserve">% </w:t>
            </w:r>
            <w:r w:rsidR="00646D83">
              <w:t xml:space="preserve">or greater </w:t>
            </w:r>
            <w:r>
              <w:t>= 100 points.)</w:t>
            </w:r>
          </w:p>
          <w:p w14:paraId="22B3CDDD" w14:textId="77777777" w:rsidR="00D46A46" w:rsidRDefault="00D46A46">
            <w:pPr>
              <w:ind w:left="312"/>
              <w:rPr>
                <w:rFonts w:eastAsia="Arial Unicode MS"/>
              </w:rPr>
            </w:pPr>
          </w:p>
        </w:tc>
        <w:tc>
          <w:tcPr>
            <w:tcW w:w="95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66ED5E64" w14:textId="77777777" w:rsidR="00D46A46" w:rsidRDefault="00D46A46">
            <w:pPr>
              <w:rPr>
                <w:rFonts w:eastAsia="Arial Unicode MS"/>
              </w:rPr>
            </w:pPr>
            <w:r>
              <w:t> </w:t>
            </w:r>
          </w:p>
        </w:tc>
        <w:tc>
          <w:tcPr>
            <w:tcW w:w="720" w:type="dxa"/>
            <w:gridSpan w:val="2"/>
            <w:tcBorders>
              <w:top w:val="nil"/>
              <w:left w:val="nil"/>
              <w:bottom w:val="single" w:sz="4" w:space="0" w:color="auto"/>
              <w:right w:val="single" w:sz="4" w:space="0" w:color="auto"/>
            </w:tcBorders>
            <w:noWrap/>
            <w:tcMar>
              <w:top w:w="12" w:type="dxa"/>
              <w:left w:w="12" w:type="dxa"/>
              <w:bottom w:w="0" w:type="dxa"/>
              <w:right w:w="12" w:type="dxa"/>
            </w:tcMar>
            <w:vAlign w:val="bottom"/>
          </w:tcPr>
          <w:p w14:paraId="3B4B1621" w14:textId="77777777" w:rsidR="00D46A46" w:rsidRDefault="00D46A46">
            <w:pPr>
              <w:jc w:val="right"/>
              <w:rPr>
                <w:rFonts w:eastAsia="Arial Unicode MS"/>
              </w:rPr>
            </w:pPr>
            <w:r>
              <w:t>100</w:t>
            </w:r>
          </w:p>
        </w:tc>
        <w:tc>
          <w:tcPr>
            <w:tcW w:w="722"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A9CD272" w14:textId="77777777" w:rsidR="00D46A46" w:rsidRDefault="00D46A46">
            <w:pPr>
              <w:rPr>
                <w:rFonts w:eastAsia="Arial Unicode MS"/>
              </w:rPr>
            </w:pPr>
            <w:r>
              <w:t> </w:t>
            </w:r>
          </w:p>
        </w:tc>
      </w:tr>
      <w:tr w:rsidR="00D46A46" w14:paraId="746C2627" w14:textId="77777777">
        <w:trPr>
          <w:trHeight w:val="72"/>
        </w:trPr>
        <w:tc>
          <w:tcPr>
            <w:tcW w:w="11480" w:type="dxa"/>
            <w:tcBorders>
              <w:top w:val="single" w:sz="4" w:space="0" w:color="auto"/>
              <w:left w:val="single" w:sz="4" w:space="0" w:color="auto"/>
              <w:bottom w:val="single" w:sz="4" w:space="0" w:color="auto"/>
              <w:right w:val="nil"/>
            </w:tcBorders>
            <w:tcMar>
              <w:top w:w="12" w:type="dxa"/>
              <w:left w:w="12" w:type="dxa"/>
              <w:bottom w:w="0" w:type="dxa"/>
              <w:right w:w="12" w:type="dxa"/>
            </w:tcMar>
            <w:vAlign w:val="bottom"/>
          </w:tcPr>
          <w:p w14:paraId="6EBE19C0" w14:textId="77777777" w:rsidR="00D46A46" w:rsidRDefault="00D46A46">
            <w:pPr>
              <w:rPr>
                <w:rFonts w:eastAsia="Arial Unicode MS"/>
              </w:rPr>
            </w:pPr>
          </w:p>
          <w:p w14:paraId="0DEED410" w14:textId="77777777" w:rsidR="00D044D9" w:rsidRDefault="00D044D9">
            <w:pPr>
              <w:rPr>
                <w:rFonts w:eastAsia="Arial Unicode MS"/>
              </w:rPr>
            </w:pP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1E4A204A" w14:textId="77777777" w:rsidR="00D46A46" w:rsidRDefault="00D46A46">
            <w:pPr>
              <w:rPr>
                <w:rFonts w:eastAsia="Arial Unicode MS"/>
              </w:rPr>
            </w:pPr>
            <w:r>
              <w:t> </w:t>
            </w:r>
          </w:p>
        </w:tc>
        <w:tc>
          <w:tcPr>
            <w:tcW w:w="72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1CC56C62" w14:textId="77777777" w:rsidR="00D46A46" w:rsidRDefault="00D46A46">
            <w:pPr>
              <w:rPr>
                <w:rFonts w:eastAsia="Arial Unicode MS"/>
              </w:rPr>
            </w:pPr>
            <w:r>
              <w:t> </w:t>
            </w:r>
          </w:p>
        </w:tc>
        <w:tc>
          <w:tcPr>
            <w:tcW w:w="72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CDBB99A" w14:textId="77777777" w:rsidR="00D46A46" w:rsidRDefault="00D46A46">
            <w:pPr>
              <w:rPr>
                <w:rFonts w:eastAsia="Arial Unicode MS"/>
              </w:rPr>
            </w:pPr>
            <w:r>
              <w:t> </w:t>
            </w:r>
          </w:p>
        </w:tc>
      </w:tr>
      <w:tr w:rsidR="00D46A46" w14:paraId="682E41F8" w14:textId="77777777">
        <w:trPr>
          <w:trHeight w:val="483"/>
        </w:trPr>
        <w:tc>
          <w:tcPr>
            <w:tcW w:w="11480" w:type="dxa"/>
            <w:tcBorders>
              <w:top w:val="single" w:sz="4" w:space="0" w:color="auto"/>
              <w:left w:val="single" w:sz="4" w:space="0" w:color="auto"/>
              <w:bottom w:val="single" w:sz="4" w:space="0" w:color="auto"/>
              <w:right w:val="nil"/>
            </w:tcBorders>
            <w:tcMar>
              <w:top w:w="12" w:type="dxa"/>
              <w:left w:w="12" w:type="dxa"/>
              <w:bottom w:w="0" w:type="dxa"/>
              <w:right w:w="12" w:type="dxa"/>
            </w:tcMar>
            <w:vAlign w:val="bottom"/>
          </w:tcPr>
          <w:p w14:paraId="7400A4DE" w14:textId="77777777" w:rsidR="00D46A46" w:rsidRDefault="00D46A46">
            <w:pPr>
              <w:rPr>
                <w:rFonts w:eastAsia="Arial Unicode MS"/>
              </w:rPr>
            </w:pPr>
            <w:r>
              <w:lastRenderedPageBreak/>
              <w:t>8.  Applicable Medicare Program Transmittals and Notices</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7C1DED8" w14:textId="77777777" w:rsidR="00D46A46" w:rsidRDefault="00D46A46">
            <w:pPr>
              <w:rPr>
                <w:rFonts w:eastAsia="Arial Unicode MS"/>
              </w:rPr>
            </w:pPr>
            <w:r>
              <w:t> </w:t>
            </w:r>
          </w:p>
        </w:tc>
        <w:tc>
          <w:tcPr>
            <w:tcW w:w="72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438EEA99" w14:textId="77777777" w:rsidR="00D46A46" w:rsidRDefault="00D46A46">
            <w:pPr>
              <w:jc w:val="right"/>
              <w:rPr>
                <w:rFonts w:eastAsia="Arial Unicode MS"/>
              </w:rPr>
            </w:pPr>
          </w:p>
        </w:tc>
        <w:tc>
          <w:tcPr>
            <w:tcW w:w="72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CCAB929" w14:textId="77777777" w:rsidR="00D46A46" w:rsidRDefault="00D46A46">
            <w:pPr>
              <w:rPr>
                <w:rFonts w:eastAsia="Arial Unicode MS"/>
              </w:rPr>
            </w:pPr>
          </w:p>
        </w:tc>
      </w:tr>
      <w:tr w:rsidR="00D46A46" w14:paraId="5FCD9246" w14:textId="77777777">
        <w:trPr>
          <w:trHeight w:val="483"/>
        </w:trPr>
        <w:tc>
          <w:tcPr>
            <w:tcW w:w="11480" w:type="dxa"/>
            <w:tcBorders>
              <w:top w:val="single" w:sz="4" w:space="0" w:color="auto"/>
              <w:left w:val="single" w:sz="4" w:space="0" w:color="auto"/>
              <w:bottom w:val="single" w:sz="4" w:space="0" w:color="auto"/>
              <w:right w:val="nil"/>
            </w:tcBorders>
            <w:tcMar>
              <w:top w:w="12" w:type="dxa"/>
              <w:left w:w="12" w:type="dxa"/>
              <w:bottom w:w="0" w:type="dxa"/>
              <w:right w:w="12" w:type="dxa"/>
            </w:tcMar>
            <w:vAlign w:val="bottom"/>
          </w:tcPr>
          <w:p w14:paraId="51A5AC65" w14:textId="77777777" w:rsidR="00D46A46" w:rsidRDefault="00D46A46">
            <w:pPr>
              <w:numPr>
                <w:ilvl w:val="0"/>
                <w:numId w:val="14"/>
              </w:numPr>
              <w:tabs>
                <w:tab w:val="clear" w:pos="2160"/>
                <w:tab w:val="num" w:pos="720"/>
              </w:tabs>
              <w:ind w:left="720"/>
            </w:pPr>
            <w:r>
              <w:t xml:space="preserve">Applicable Medicare Program Transmittals are </w:t>
            </w:r>
            <w:r w:rsidR="00646D83">
              <w:t xml:space="preserve">responded to </w:t>
            </w:r>
            <w:r>
              <w:t>timely</w:t>
            </w:r>
            <w:r w:rsidR="00646D83">
              <w:t xml:space="preserve">.  </w:t>
            </w:r>
            <w:r>
              <w:t xml:space="preserve"> (</w:t>
            </w:r>
            <w:r w:rsidR="00DB1A64">
              <w:t>__</w:t>
            </w:r>
            <w:r w:rsidR="00646D83">
              <w:t>% and b</w:t>
            </w:r>
            <w:r>
              <w:t xml:space="preserve">elow = 0 points, </w:t>
            </w:r>
            <w:r w:rsidR="00DB1A64">
              <w:t>__</w:t>
            </w:r>
            <w:r>
              <w:t xml:space="preserve"> – 79% = 50 points, 80 – 89% = 75 points, 90% or above = 100 points</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BD38EB5" w14:textId="77777777" w:rsidR="00D46A46" w:rsidRDefault="00D46A46"/>
        </w:tc>
        <w:tc>
          <w:tcPr>
            <w:tcW w:w="72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E16A4CC" w14:textId="77777777" w:rsidR="00D46A46" w:rsidRDefault="00D46A46">
            <w:pPr>
              <w:jc w:val="right"/>
            </w:pPr>
            <w:r>
              <w:t>100</w:t>
            </w:r>
          </w:p>
        </w:tc>
        <w:tc>
          <w:tcPr>
            <w:tcW w:w="72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25BD074B" w14:textId="77777777" w:rsidR="00D46A46" w:rsidRDefault="00D46A46"/>
        </w:tc>
      </w:tr>
      <w:tr w:rsidR="00D46A46" w14:paraId="02FAD9E6" w14:textId="77777777">
        <w:trPr>
          <w:trHeight w:val="483"/>
        </w:trPr>
        <w:tc>
          <w:tcPr>
            <w:tcW w:w="11480" w:type="dxa"/>
            <w:tcBorders>
              <w:top w:val="single" w:sz="4" w:space="0" w:color="auto"/>
              <w:left w:val="single" w:sz="4" w:space="0" w:color="auto"/>
              <w:bottom w:val="single" w:sz="4" w:space="0" w:color="auto"/>
              <w:right w:val="nil"/>
            </w:tcBorders>
            <w:tcMar>
              <w:top w:w="12" w:type="dxa"/>
              <w:left w:w="12" w:type="dxa"/>
              <w:bottom w:w="0" w:type="dxa"/>
              <w:right w:w="12" w:type="dxa"/>
            </w:tcMar>
            <w:vAlign w:val="bottom"/>
          </w:tcPr>
          <w:p w14:paraId="6C7172F3" w14:textId="77777777" w:rsidR="00D46A46" w:rsidRDefault="00D46A46">
            <w:pPr>
              <w:numPr>
                <w:ilvl w:val="0"/>
                <w:numId w:val="14"/>
              </w:numPr>
              <w:tabs>
                <w:tab w:val="clear" w:pos="2160"/>
                <w:tab w:val="num" w:pos="720"/>
              </w:tabs>
              <w:ind w:left="720"/>
            </w:pPr>
            <w:r>
              <w:t>Corrective action plans are implemented consistent with facility response provided on the Change Verification Form.  Score equal to percent fully implemented within identified time frames (</w:t>
            </w:r>
            <w:r w:rsidR="003B7991">
              <w:t>__</w:t>
            </w:r>
            <w:r>
              <w:t xml:space="preserve">% </w:t>
            </w:r>
            <w:r w:rsidR="00646D83">
              <w:t>and below</w:t>
            </w:r>
            <w:r>
              <w:t xml:space="preserve">= 0 points, </w:t>
            </w:r>
            <w:r w:rsidR="003B7991">
              <w:t>__</w:t>
            </w:r>
            <w:r>
              <w:t xml:space="preserve"> – </w:t>
            </w:r>
            <w:r w:rsidR="003B7991">
              <w:t>__</w:t>
            </w:r>
            <w:r>
              <w:t xml:space="preserve">% = 50 </w:t>
            </w:r>
            <w:proofErr w:type="gramStart"/>
            <w:r>
              <w:t xml:space="preserve">points, </w:t>
            </w:r>
            <w:r w:rsidR="003B7991">
              <w:t xml:space="preserve"> _</w:t>
            </w:r>
            <w:proofErr w:type="gramEnd"/>
            <w:r w:rsidR="003B7991">
              <w:t>_</w:t>
            </w:r>
            <w:r>
              <w:t>%</w:t>
            </w:r>
            <w:r w:rsidR="00646D83">
              <w:t xml:space="preserve"> and above </w:t>
            </w:r>
            <w:r>
              <w:t xml:space="preserve"> = 100 points) </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753C737" w14:textId="77777777" w:rsidR="00D46A46" w:rsidRDefault="00D46A46"/>
        </w:tc>
        <w:tc>
          <w:tcPr>
            <w:tcW w:w="72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440E7B65" w14:textId="77777777" w:rsidR="00D46A46" w:rsidRDefault="00D46A46">
            <w:pPr>
              <w:jc w:val="right"/>
            </w:pPr>
            <w:r>
              <w:t>100</w:t>
            </w:r>
          </w:p>
        </w:tc>
        <w:tc>
          <w:tcPr>
            <w:tcW w:w="72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7AA0B98A" w14:textId="77777777" w:rsidR="00D46A46" w:rsidRDefault="00D46A46"/>
        </w:tc>
      </w:tr>
      <w:tr w:rsidR="00D46A46" w14:paraId="69F729DC" w14:textId="77777777">
        <w:trPr>
          <w:cantSplit/>
          <w:trHeight w:val="194"/>
        </w:trPr>
        <w:tc>
          <w:tcPr>
            <w:tcW w:w="12430" w:type="dxa"/>
            <w:gridSpan w:val="3"/>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bottom"/>
          </w:tcPr>
          <w:p w14:paraId="6C85FC48" w14:textId="77777777" w:rsidR="00D46A46" w:rsidRDefault="00D46A46">
            <w:pPr>
              <w:rPr>
                <w:rFonts w:eastAsia="Arial Unicode MS"/>
              </w:rPr>
            </w:pPr>
          </w:p>
        </w:tc>
        <w:tc>
          <w:tcPr>
            <w:tcW w:w="720" w:type="dxa"/>
            <w:gridSpan w:val="2"/>
            <w:tcBorders>
              <w:top w:val="single" w:sz="4" w:space="0" w:color="auto"/>
              <w:left w:val="single" w:sz="4" w:space="0" w:color="auto"/>
              <w:bottom w:val="single" w:sz="4" w:space="0" w:color="auto"/>
              <w:right w:val="single" w:sz="4" w:space="0" w:color="auto"/>
            </w:tcBorders>
            <w:vAlign w:val="bottom"/>
          </w:tcPr>
          <w:p w14:paraId="6B2C4B0B" w14:textId="77777777" w:rsidR="00D46A46" w:rsidRDefault="00D46A46">
            <w:pPr>
              <w:rPr>
                <w:rFonts w:eastAsia="Arial Unicode MS"/>
              </w:rPr>
            </w:pPr>
          </w:p>
        </w:tc>
        <w:tc>
          <w:tcPr>
            <w:tcW w:w="722" w:type="dxa"/>
            <w:tcBorders>
              <w:top w:val="single" w:sz="4" w:space="0" w:color="auto"/>
              <w:left w:val="single" w:sz="4" w:space="0" w:color="auto"/>
              <w:bottom w:val="single" w:sz="4" w:space="0" w:color="auto"/>
              <w:right w:val="single" w:sz="4" w:space="0" w:color="auto"/>
            </w:tcBorders>
            <w:vAlign w:val="bottom"/>
          </w:tcPr>
          <w:p w14:paraId="1D47E3B4" w14:textId="77777777" w:rsidR="00D46A46" w:rsidRDefault="00D46A46">
            <w:pPr>
              <w:rPr>
                <w:rFonts w:eastAsia="Arial Unicode MS"/>
              </w:rPr>
            </w:pPr>
          </w:p>
        </w:tc>
      </w:tr>
      <w:tr w:rsidR="00D46A46" w14:paraId="52EED527" w14:textId="77777777">
        <w:trPr>
          <w:trHeight w:val="86"/>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4A0DC2F9" w14:textId="77777777" w:rsidR="00D46A46" w:rsidRDefault="00D46A46">
            <w:pPr>
              <w:pStyle w:val="Header"/>
              <w:tabs>
                <w:tab w:val="clear" w:pos="4320"/>
                <w:tab w:val="clear" w:pos="8640"/>
              </w:tabs>
              <w:rPr>
                <w:rFonts w:eastAsia="Arial Unicode MS"/>
              </w:rPr>
            </w:pPr>
            <w:r>
              <w:rPr>
                <w:rFonts w:eastAsia="Arial Unicode MS"/>
              </w:rPr>
              <w:t>9.  Hospital Based Clinic Compliance:</w:t>
            </w:r>
          </w:p>
          <w:p w14:paraId="0CFDB36F" w14:textId="77777777" w:rsidR="00D46A46" w:rsidRDefault="00D46A46">
            <w:pPr>
              <w:pStyle w:val="Header"/>
              <w:numPr>
                <w:ilvl w:val="2"/>
                <w:numId w:val="1"/>
              </w:numPr>
              <w:tabs>
                <w:tab w:val="clear" w:pos="2208"/>
                <w:tab w:val="clear" w:pos="4320"/>
                <w:tab w:val="clear" w:pos="8640"/>
                <w:tab w:val="num" w:pos="720"/>
              </w:tabs>
              <w:ind w:left="720"/>
              <w:rPr>
                <w:rFonts w:eastAsia="Arial Unicode MS"/>
              </w:rPr>
            </w:pPr>
            <w:r>
              <w:rPr>
                <w:rFonts w:eastAsia="Arial Unicode MS"/>
              </w:rPr>
              <w:t xml:space="preserve">Score is based on percent of points achieved from the </w:t>
            </w:r>
            <w:r w:rsidR="005C0C92">
              <w:rPr>
                <w:rFonts w:eastAsia="Arial Unicode MS"/>
              </w:rPr>
              <w:t xml:space="preserve">_____ </w:t>
            </w:r>
            <w:r>
              <w:rPr>
                <w:rFonts w:eastAsia="Arial Unicode MS"/>
              </w:rPr>
              <w:t>Clinics Compliance Program Objectives (</w:t>
            </w:r>
            <w:r w:rsidR="003B7991">
              <w:rPr>
                <w:rFonts w:eastAsia="Arial Unicode MS"/>
              </w:rPr>
              <w:t>__</w:t>
            </w:r>
            <w:r w:rsidR="00646D83">
              <w:rPr>
                <w:rFonts w:eastAsia="Arial Unicode MS"/>
              </w:rPr>
              <w:t xml:space="preserve">% and below </w:t>
            </w:r>
            <w:r>
              <w:rPr>
                <w:rFonts w:eastAsia="Arial Unicode MS"/>
              </w:rPr>
              <w:t xml:space="preserve">= 0 points, </w:t>
            </w:r>
            <w:r w:rsidR="003B7991">
              <w:rPr>
                <w:rFonts w:eastAsia="Arial Unicode MS"/>
              </w:rPr>
              <w:t>__</w:t>
            </w:r>
            <w:r>
              <w:rPr>
                <w:rFonts w:eastAsia="Arial Unicode MS"/>
              </w:rPr>
              <w:t xml:space="preserve">% - </w:t>
            </w:r>
            <w:r w:rsidR="003B7991">
              <w:rPr>
                <w:rFonts w:eastAsia="Arial Unicode MS"/>
              </w:rPr>
              <w:t>__</w:t>
            </w:r>
            <w:r>
              <w:rPr>
                <w:rFonts w:eastAsia="Arial Unicode MS"/>
              </w:rPr>
              <w:t xml:space="preserve">% = 100 points, </w:t>
            </w:r>
            <w:r w:rsidR="003B7991">
              <w:rPr>
                <w:rFonts w:eastAsia="Arial Unicode MS"/>
              </w:rPr>
              <w:t>__</w:t>
            </w:r>
            <w:r>
              <w:rPr>
                <w:rFonts w:eastAsia="Arial Unicode MS"/>
              </w:rPr>
              <w:t>% or above = 200 points)</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7BD96F27" w14:textId="77777777" w:rsidR="00D46A46" w:rsidRDefault="00D46A46">
            <w:pPr>
              <w:rPr>
                <w:b/>
                <w:bCs/>
              </w:rPr>
            </w:pPr>
          </w:p>
        </w:tc>
        <w:tc>
          <w:tcPr>
            <w:tcW w:w="72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5F8A3675" w14:textId="77777777" w:rsidR="00D46A46" w:rsidRDefault="00D46A46">
            <w:pPr>
              <w:jc w:val="right"/>
            </w:pPr>
            <w:r>
              <w:t>200</w:t>
            </w:r>
          </w:p>
        </w:tc>
        <w:tc>
          <w:tcPr>
            <w:tcW w:w="7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54581A1E" w14:textId="77777777" w:rsidR="00D46A46" w:rsidRDefault="00D46A46">
            <w:pPr>
              <w:rPr>
                <w:rFonts w:eastAsia="Arial Unicode MS"/>
              </w:rPr>
            </w:pPr>
          </w:p>
        </w:tc>
      </w:tr>
      <w:tr w:rsidR="00D46A46" w14:paraId="1A4CC5FA" w14:textId="77777777">
        <w:trPr>
          <w:trHeight w:val="86"/>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2F74145B" w14:textId="77777777" w:rsidR="00D46A46" w:rsidRDefault="00D46A46">
            <w:pPr>
              <w:tabs>
                <w:tab w:val="left" w:pos="720"/>
              </w:tabs>
            </w:pP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133DC313" w14:textId="77777777" w:rsidR="00D46A46" w:rsidRDefault="00D46A46">
            <w:pPr>
              <w:rPr>
                <w:b/>
                <w:bCs/>
              </w:rPr>
            </w:pPr>
          </w:p>
        </w:tc>
        <w:tc>
          <w:tcPr>
            <w:tcW w:w="72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4371657A" w14:textId="77777777" w:rsidR="00D46A46" w:rsidRDefault="00D46A46">
            <w:pPr>
              <w:jc w:val="right"/>
            </w:pPr>
          </w:p>
        </w:tc>
        <w:tc>
          <w:tcPr>
            <w:tcW w:w="7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704ECE49" w14:textId="77777777" w:rsidR="00D46A46" w:rsidRDefault="00D46A46">
            <w:pPr>
              <w:rPr>
                <w:rFonts w:eastAsia="Arial Unicode MS"/>
              </w:rPr>
            </w:pPr>
          </w:p>
        </w:tc>
      </w:tr>
      <w:tr w:rsidR="00D46A46" w14:paraId="14BF89B8" w14:textId="77777777">
        <w:trPr>
          <w:trHeight w:val="86"/>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0E53BA40" w14:textId="77777777" w:rsidR="00D46A46" w:rsidRDefault="00D46A46">
            <w:pPr>
              <w:numPr>
                <w:ilvl w:val="0"/>
                <w:numId w:val="11"/>
              </w:numPr>
              <w:rPr>
                <w:rFonts w:eastAsia="Arial Unicode MS"/>
              </w:rPr>
            </w:pPr>
            <w:r>
              <w:rPr>
                <w:rFonts w:eastAsia="Arial Unicode MS"/>
              </w:rPr>
              <w:t>ABNs</w:t>
            </w:r>
          </w:p>
          <w:p w14:paraId="3D1CE618" w14:textId="77777777" w:rsidR="00D46A46" w:rsidRDefault="00D46A46">
            <w:pPr>
              <w:numPr>
                <w:ilvl w:val="0"/>
                <w:numId w:val="13"/>
              </w:numPr>
              <w:rPr>
                <w:rFonts w:eastAsia="Arial Unicode MS"/>
              </w:rPr>
            </w:pPr>
            <w:r>
              <w:rPr>
                <w:rFonts w:eastAsia="Arial Unicode MS"/>
              </w:rPr>
              <w:t xml:space="preserve">Outpatient </w:t>
            </w:r>
            <w:r>
              <w:rPr>
                <w:rFonts w:cs="Arial"/>
              </w:rPr>
              <w:t xml:space="preserve">services screened for medical necessity using the </w:t>
            </w:r>
            <w:r w:rsidR="005C0C92">
              <w:rPr>
                <w:rFonts w:cs="Arial"/>
              </w:rPr>
              <w:t>_____________</w:t>
            </w:r>
            <w:r>
              <w:rPr>
                <w:rFonts w:cs="Arial"/>
              </w:rPr>
              <w:t>approved software and an appropriate Advance Beneficiary Notice is delivered to the patient.  Self-audit of 25 Outpatient Medicare records will be performed each quarter validated by annual compliance audit.  Score will be equal to accuracy rate.</w:t>
            </w:r>
          </w:p>
          <w:p w14:paraId="18B3ED14" w14:textId="77777777" w:rsidR="00D46A46" w:rsidRDefault="00D46A46">
            <w:pPr>
              <w:pStyle w:val="Header"/>
              <w:tabs>
                <w:tab w:val="clear" w:pos="4320"/>
                <w:tab w:val="clear" w:pos="8640"/>
              </w:tabs>
              <w:rPr>
                <w:rFonts w:eastAsia="Arial Unicode MS"/>
              </w:rPr>
            </w:pP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499AE13F" w14:textId="77777777" w:rsidR="00D46A46" w:rsidRDefault="00D46A46">
            <w:pPr>
              <w:rPr>
                <w:b/>
                <w:bCs/>
              </w:rPr>
            </w:pPr>
          </w:p>
        </w:tc>
        <w:tc>
          <w:tcPr>
            <w:tcW w:w="72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55C00494" w14:textId="77777777" w:rsidR="00D46A46" w:rsidRDefault="00D46A46">
            <w:pPr>
              <w:jc w:val="right"/>
            </w:pPr>
            <w:r>
              <w:t>100</w:t>
            </w:r>
          </w:p>
          <w:p w14:paraId="427C81AD" w14:textId="77777777" w:rsidR="00D46A46" w:rsidRDefault="00D46A46">
            <w:pPr>
              <w:jc w:val="right"/>
            </w:pPr>
          </w:p>
        </w:tc>
        <w:tc>
          <w:tcPr>
            <w:tcW w:w="7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3D879081" w14:textId="77777777" w:rsidR="00D46A46" w:rsidRDefault="00D46A46">
            <w:pPr>
              <w:rPr>
                <w:rFonts w:eastAsia="Arial Unicode MS"/>
              </w:rPr>
            </w:pPr>
          </w:p>
        </w:tc>
      </w:tr>
      <w:tr w:rsidR="00D46A46" w14:paraId="18C0DCE5" w14:textId="77777777">
        <w:trPr>
          <w:trHeight w:val="86"/>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13131E0E" w14:textId="77777777" w:rsidR="00D46A46" w:rsidRDefault="00D46A46">
            <w:pPr>
              <w:rPr>
                <w:rFonts w:eastAsia="Arial Unicode MS"/>
              </w:rPr>
            </w:pP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F74BA21" w14:textId="77777777" w:rsidR="00D46A46" w:rsidRDefault="00D46A46">
            <w:pPr>
              <w:rPr>
                <w:b/>
                <w:bCs/>
              </w:rPr>
            </w:pPr>
          </w:p>
        </w:tc>
        <w:tc>
          <w:tcPr>
            <w:tcW w:w="72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1C1562ED" w14:textId="77777777" w:rsidR="00D46A46" w:rsidRDefault="00D46A46">
            <w:pPr>
              <w:jc w:val="right"/>
              <w:rPr>
                <w:b/>
                <w:bCs/>
              </w:rPr>
            </w:pPr>
          </w:p>
        </w:tc>
        <w:tc>
          <w:tcPr>
            <w:tcW w:w="7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7B80D6E4" w14:textId="77777777" w:rsidR="00D46A46" w:rsidRDefault="00D46A46">
            <w:pPr>
              <w:rPr>
                <w:rFonts w:eastAsia="Arial Unicode MS"/>
              </w:rPr>
            </w:pPr>
          </w:p>
        </w:tc>
      </w:tr>
      <w:tr w:rsidR="00D46A46" w14:paraId="1472F1CF" w14:textId="77777777">
        <w:trPr>
          <w:trHeight w:val="86"/>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39E6FE9B" w14:textId="77777777" w:rsidR="00D46A46" w:rsidRDefault="00D46A46">
            <w:pPr>
              <w:rPr>
                <w:rFonts w:eastAsia="Arial Unicode MS"/>
              </w:rPr>
            </w:pPr>
            <w:r>
              <w:rPr>
                <w:rFonts w:eastAsia="Arial Unicode MS"/>
              </w:rPr>
              <w:t>11.  HIPAA</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6DC249BC" w14:textId="77777777" w:rsidR="00D46A46" w:rsidRDefault="00D46A46">
            <w:pPr>
              <w:rPr>
                <w:b/>
                <w:bCs/>
              </w:rPr>
            </w:pPr>
          </w:p>
        </w:tc>
        <w:tc>
          <w:tcPr>
            <w:tcW w:w="72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5193B1CC" w14:textId="77777777" w:rsidR="00D46A46" w:rsidRDefault="00D46A46">
            <w:pPr>
              <w:jc w:val="right"/>
              <w:rPr>
                <w:b/>
                <w:bCs/>
              </w:rPr>
            </w:pPr>
          </w:p>
        </w:tc>
        <w:tc>
          <w:tcPr>
            <w:tcW w:w="7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2A18CCBB" w14:textId="77777777" w:rsidR="00D46A46" w:rsidRDefault="00D46A46">
            <w:pPr>
              <w:rPr>
                <w:rFonts w:eastAsia="Arial Unicode MS"/>
              </w:rPr>
            </w:pPr>
          </w:p>
        </w:tc>
      </w:tr>
      <w:tr w:rsidR="00D46A46" w14:paraId="0627B0C2" w14:textId="77777777">
        <w:trPr>
          <w:trHeight w:val="86"/>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18B35DCE" w14:textId="77777777" w:rsidR="00D46A46" w:rsidRDefault="00D46A46">
            <w:pPr>
              <w:pStyle w:val="Header"/>
              <w:numPr>
                <w:ilvl w:val="0"/>
                <w:numId w:val="4"/>
              </w:numPr>
              <w:tabs>
                <w:tab w:val="clear" w:pos="4320"/>
                <w:tab w:val="clear" w:pos="8640"/>
              </w:tabs>
              <w:ind w:hanging="450"/>
              <w:rPr>
                <w:rFonts w:eastAsia="Arial Unicode MS"/>
              </w:rPr>
            </w:pPr>
            <w:r>
              <w:rPr>
                <w:rFonts w:eastAsia="Arial Unicode MS"/>
              </w:rPr>
              <w:t xml:space="preserve">New hires receive required Privacy and Security education within 30 days of commencing employment (Score equals percent completion if over </w:t>
            </w:r>
            <w:r w:rsidR="003B7991">
              <w:rPr>
                <w:rFonts w:eastAsia="Arial Unicode MS"/>
              </w:rPr>
              <w:t>__</w:t>
            </w:r>
            <w:r>
              <w:rPr>
                <w:rFonts w:eastAsia="Arial Unicode MS"/>
              </w:rPr>
              <w:t xml:space="preserve">%, score 0 if percent completion is under </w:t>
            </w:r>
            <w:r w:rsidR="003B7991">
              <w:rPr>
                <w:rFonts w:eastAsia="Arial Unicode MS"/>
              </w:rPr>
              <w:t>__</w:t>
            </w:r>
            <w:r>
              <w:rPr>
                <w:rFonts w:eastAsia="Arial Unicode MS"/>
              </w:rPr>
              <w:t>%).</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342265E1" w14:textId="77777777" w:rsidR="00D46A46" w:rsidRDefault="00D46A46">
            <w:pPr>
              <w:rPr>
                <w:b/>
                <w:bCs/>
              </w:rPr>
            </w:pPr>
          </w:p>
        </w:tc>
        <w:tc>
          <w:tcPr>
            <w:tcW w:w="72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26AB2B80" w14:textId="77777777" w:rsidR="00D46A46" w:rsidRDefault="00D46A46">
            <w:pPr>
              <w:jc w:val="right"/>
            </w:pPr>
            <w:r>
              <w:t>100</w:t>
            </w:r>
          </w:p>
        </w:tc>
        <w:tc>
          <w:tcPr>
            <w:tcW w:w="7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0FB0A146" w14:textId="77777777" w:rsidR="00D46A46" w:rsidRDefault="00D46A46">
            <w:pPr>
              <w:rPr>
                <w:rFonts w:eastAsia="Arial Unicode MS"/>
              </w:rPr>
            </w:pPr>
          </w:p>
        </w:tc>
      </w:tr>
      <w:tr w:rsidR="00D46A46" w14:paraId="0EAC433C" w14:textId="77777777">
        <w:trPr>
          <w:trHeight w:val="86"/>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3BB4AA0A" w14:textId="77777777" w:rsidR="00D46A46" w:rsidRDefault="00D46A46">
            <w:pPr>
              <w:pStyle w:val="Header"/>
              <w:numPr>
                <w:ilvl w:val="0"/>
                <w:numId w:val="4"/>
              </w:numPr>
              <w:tabs>
                <w:tab w:val="clear" w:pos="4320"/>
                <w:tab w:val="clear" w:pos="8640"/>
              </w:tabs>
              <w:ind w:hanging="450"/>
              <w:rPr>
                <w:rFonts w:eastAsia="Arial Unicode MS"/>
              </w:rPr>
            </w:pPr>
            <w:r>
              <w:rPr>
                <w:rFonts w:eastAsia="Arial Unicode MS"/>
              </w:rPr>
              <w:t>All new managers receive required Privacy and Data Security manager education using the CPDSA approved tool within 45 days of commencing employment. (Score equals possible points if percent completion over 95%, Score 0 if under 95% completion).</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1CEC17E1" w14:textId="77777777" w:rsidR="00D46A46" w:rsidRDefault="00D46A46">
            <w:pPr>
              <w:rPr>
                <w:b/>
                <w:bCs/>
              </w:rPr>
            </w:pPr>
          </w:p>
        </w:tc>
        <w:tc>
          <w:tcPr>
            <w:tcW w:w="72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285CC8D7" w14:textId="77777777" w:rsidR="00D46A46" w:rsidRDefault="00D46A46">
            <w:pPr>
              <w:jc w:val="right"/>
            </w:pPr>
            <w:r>
              <w:t>100</w:t>
            </w:r>
          </w:p>
        </w:tc>
        <w:tc>
          <w:tcPr>
            <w:tcW w:w="7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0A919921" w14:textId="77777777" w:rsidR="00D46A46" w:rsidRDefault="00D46A46">
            <w:pPr>
              <w:rPr>
                <w:rFonts w:eastAsia="Arial Unicode MS"/>
              </w:rPr>
            </w:pPr>
          </w:p>
        </w:tc>
      </w:tr>
      <w:tr w:rsidR="00D46A46" w14:paraId="7A13D983" w14:textId="77777777">
        <w:trPr>
          <w:trHeight w:val="86"/>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019C09C6" w14:textId="77777777" w:rsidR="00D46A46" w:rsidRDefault="00D46A46">
            <w:pPr>
              <w:pStyle w:val="Header"/>
              <w:numPr>
                <w:ilvl w:val="0"/>
                <w:numId w:val="4"/>
              </w:numPr>
              <w:tabs>
                <w:tab w:val="clear" w:pos="4320"/>
                <w:tab w:val="clear" w:pos="8640"/>
              </w:tabs>
              <w:ind w:hanging="450"/>
              <w:rPr>
                <w:rFonts w:eastAsia="Arial Unicode MS"/>
              </w:rPr>
            </w:pPr>
            <w:r>
              <w:rPr>
                <w:rFonts w:eastAsia="Arial Unicode MS"/>
              </w:rPr>
              <w:t>Submit an updated self-assessment plan and complete a Privacy Self Assessment using CPDSA approved assessment tool.  Submit quarterly reports summarizing results of self audit.   (Score equals 25 points for each on time quarterly report.).</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A2FB484" w14:textId="77777777" w:rsidR="00D46A46" w:rsidRDefault="00D46A46">
            <w:pPr>
              <w:rPr>
                <w:b/>
                <w:bCs/>
              </w:rPr>
            </w:pPr>
          </w:p>
        </w:tc>
        <w:tc>
          <w:tcPr>
            <w:tcW w:w="72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732CFFA5" w14:textId="77777777" w:rsidR="00D46A46" w:rsidRDefault="00D46A46">
            <w:pPr>
              <w:jc w:val="right"/>
            </w:pPr>
            <w:r>
              <w:t>100</w:t>
            </w:r>
          </w:p>
        </w:tc>
        <w:tc>
          <w:tcPr>
            <w:tcW w:w="7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2058647D" w14:textId="77777777" w:rsidR="00D46A46" w:rsidRDefault="00D46A46">
            <w:pPr>
              <w:rPr>
                <w:rFonts w:eastAsia="Arial Unicode MS"/>
              </w:rPr>
            </w:pPr>
          </w:p>
        </w:tc>
      </w:tr>
      <w:tr w:rsidR="00D46A46" w14:paraId="66B302E6" w14:textId="77777777">
        <w:trPr>
          <w:cantSplit/>
          <w:trHeight w:val="86"/>
        </w:trPr>
        <w:tc>
          <w:tcPr>
            <w:tcW w:w="11480"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14:paraId="668C6914" w14:textId="77777777" w:rsidR="00D46A46" w:rsidRDefault="00D46A46">
            <w:pPr>
              <w:pStyle w:val="Header"/>
              <w:numPr>
                <w:ilvl w:val="0"/>
                <w:numId w:val="4"/>
              </w:numPr>
              <w:tabs>
                <w:tab w:val="clear" w:pos="4320"/>
                <w:tab w:val="clear" w:pos="8640"/>
              </w:tabs>
              <w:ind w:hanging="450"/>
              <w:rPr>
                <w:rFonts w:eastAsia="Arial Unicode MS"/>
              </w:rPr>
            </w:pPr>
            <w:r>
              <w:rPr>
                <w:rFonts w:eastAsia="Arial Unicode MS"/>
              </w:rPr>
              <w:t>Review and update of Parts A, B, D &amp; E HIPAA Organization Chart and submit to the HIPAA organization Chart Custodian. (Score equals possible points for completed review and submission of all charges to the custodian by May 1, 2007).</w:t>
            </w:r>
          </w:p>
        </w:tc>
        <w:tc>
          <w:tcPr>
            <w:tcW w:w="95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33A81316" w14:textId="77777777" w:rsidR="00D46A46" w:rsidRDefault="00D46A46">
            <w:pPr>
              <w:rPr>
                <w:b/>
                <w:bCs/>
              </w:rPr>
            </w:pPr>
          </w:p>
        </w:tc>
        <w:tc>
          <w:tcPr>
            <w:tcW w:w="72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51F0FF45" w14:textId="77777777" w:rsidR="00D46A46" w:rsidRDefault="00D46A46">
            <w:pPr>
              <w:jc w:val="right"/>
            </w:pPr>
            <w:r>
              <w:t>100</w:t>
            </w:r>
          </w:p>
        </w:tc>
        <w:tc>
          <w:tcPr>
            <w:tcW w:w="72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257DD076" w14:textId="77777777" w:rsidR="00D46A46" w:rsidRDefault="00D46A46">
            <w:pPr>
              <w:rPr>
                <w:rFonts w:eastAsia="Arial Unicode MS"/>
              </w:rPr>
            </w:pPr>
          </w:p>
        </w:tc>
      </w:tr>
      <w:tr w:rsidR="00D46A46" w14:paraId="47A38694" w14:textId="77777777">
        <w:trPr>
          <w:trHeight w:val="86"/>
        </w:trPr>
        <w:tc>
          <w:tcPr>
            <w:tcW w:w="11480" w:type="dxa"/>
            <w:tcBorders>
              <w:top w:val="single" w:sz="4" w:space="0" w:color="auto"/>
              <w:left w:val="nil"/>
              <w:bottom w:val="nil"/>
              <w:right w:val="nil"/>
            </w:tcBorders>
            <w:noWrap/>
            <w:tcMar>
              <w:top w:w="12" w:type="dxa"/>
              <w:left w:w="12" w:type="dxa"/>
              <w:bottom w:w="0" w:type="dxa"/>
              <w:right w:w="12" w:type="dxa"/>
            </w:tcMar>
            <w:vAlign w:val="bottom"/>
          </w:tcPr>
          <w:p w14:paraId="7C832F0E" w14:textId="77777777" w:rsidR="00D46A46" w:rsidRDefault="00D46A46">
            <w:pPr>
              <w:rPr>
                <w:rFonts w:eastAsia="Arial Unicode MS"/>
              </w:rPr>
            </w:pPr>
          </w:p>
        </w:tc>
        <w:tc>
          <w:tcPr>
            <w:tcW w:w="950" w:type="dxa"/>
            <w:gridSpan w:val="2"/>
            <w:tcBorders>
              <w:top w:val="single" w:sz="4" w:space="0" w:color="auto"/>
              <w:left w:val="nil"/>
              <w:bottom w:val="nil"/>
              <w:right w:val="nil"/>
            </w:tcBorders>
            <w:noWrap/>
            <w:tcMar>
              <w:top w:w="12" w:type="dxa"/>
              <w:left w:w="12" w:type="dxa"/>
              <w:bottom w:w="0" w:type="dxa"/>
              <w:right w:w="12" w:type="dxa"/>
            </w:tcMar>
            <w:vAlign w:val="bottom"/>
          </w:tcPr>
          <w:p w14:paraId="4FB135CE" w14:textId="77777777" w:rsidR="00D46A46" w:rsidRDefault="00D46A46">
            <w:pPr>
              <w:rPr>
                <w:b/>
                <w:bCs/>
              </w:rPr>
            </w:pPr>
          </w:p>
        </w:tc>
        <w:tc>
          <w:tcPr>
            <w:tcW w:w="720" w:type="dxa"/>
            <w:gridSpan w:val="2"/>
            <w:tcBorders>
              <w:top w:val="single" w:sz="4" w:space="0" w:color="auto"/>
              <w:left w:val="nil"/>
              <w:bottom w:val="nil"/>
              <w:right w:val="nil"/>
            </w:tcBorders>
            <w:noWrap/>
            <w:tcMar>
              <w:top w:w="12" w:type="dxa"/>
              <w:left w:w="12" w:type="dxa"/>
              <w:bottom w:w="0" w:type="dxa"/>
              <w:right w:w="12" w:type="dxa"/>
            </w:tcMar>
            <w:vAlign w:val="bottom"/>
          </w:tcPr>
          <w:p w14:paraId="5C69F447" w14:textId="77777777" w:rsidR="00D46A46" w:rsidRDefault="00D46A46">
            <w:pPr>
              <w:jc w:val="right"/>
              <w:rPr>
                <w:rFonts w:ascii="Arial" w:hAnsi="Arial" w:cs="Arial"/>
                <w:b/>
                <w:bCs/>
              </w:rPr>
            </w:pPr>
          </w:p>
        </w:tc>
        <w:tc>
          <w:tcPr>
            <w:tcW w:w="722" w:type="dxa"/>
            <w:tcBorders>
              <w:top w:val="single" w:sz="4" w:space="0" w:color="auto"/>
              <w:left w:val="nil"/>
              <w:bottom w:val="nil"/>
              <w:right w:val="nil"/>
            </w:tcBorders>
            <w:noWrap/>
            <w:tcMar>
              <w:top w:w="12" w:type="dxa"/>
              <w:left w:w="12" w:type="dxa"/>
              <w:bottom w:w="0" w:type="dxa"/>
              <w:right w:w="12" w:type="dxa"/>
            </w:tcMar>
            <w:vAlign w:val="bottom"/>
          </w:tcPr>
          <w:p w14:paraId="67CD3CD4" w14:textId="77777777" w:rsidR="00D46A46" w:rsidRDefault="00D46A46">
            <w:pPr>
              <w:rPr>
                <w:rFonts w:eastAsia="Arial Unicode MS"/>
              </w:rPr>
            </w:pPr>
          </w:p>
        </w:tc>
      </w:tr>
      <w:tr w:rsidR="00D46A46" w14:paraId="11C56924" w14:textId="77777777">
        <w:trPr>
          <w:trHeight w:val="264"/>
        </w:trPr>
        <w:tc>
          <w:tcPr>
            <w:tcW w:w="11480" w:type="dxa"/>
            <w:tcBorders>
              <w:top w:val="nil"/>
              <w:left w:val="nil"/>
              <w:bottom w:val="nil"/>
              <w:right w:val="nil"/>
            </w:tcBorders>
            <w:noWrap/>
            <w:tcMar>
              <w:top w:w="12" w:type="dxa"/>
              <w:left w:w="12" w:type="dxa"/>
              <w:bottom w:w="0" w:type="dxa"/>
              <w:right w:w="12" w:type="dxa"/>
            </w:tcMar>
            <w:vAlign w:val="bottom"/>
          </w:tcPr>
          <w:p w14:paraId="676EB561" w14:textId="77777777" w:rsidR="00D46A46" w:rsidRDefault="00D46A46">
            <w:pPr>
              <w:rPr>
                <w:rFonts w:eastAsia="Arial Unicode MS"/>
              </w:rPr>
            </w:pPr>
          </w:p>
        </w:tc>
        <w:tc>
          <w:tcPr>
            <w:tcW w:w="950" w:type="dxa"/>
            <w:gridSpan w:val="2"/>
            <w:tcBorders>
              <w:top w:val="nil"/>
              <w:left w:val="nil"/>
              <w:bottom w:val="nil"/>
              <w:right w:val="nil"/>
            </w:tcBorders>
            <w:noWrap/>
            <w:tcMar>
              <w:top w:w="12" w:type="dxa"/>
              <w:left w:w="12" w:type="dxa"/>
              <w:bottom w:w="0" w:type="dxa"/>
              <w:right w:w="12" w:type="dxa"/>
            </w:tcMar>
            <w:vAlign w:val="bottom"/>
          </w:tcPr>
          <w:p w14:paraId="1D312D5F" w14:textId="77777777" w:rsidR="00D46A46" w:rsidRDefault="00D46A46">
            <w:pPr>
              <w:rPr>
                <w:rFonts w:eastAsia="Arial Unicode MS"/>
                <w:b/>
                <w:bCs/>
              </w:rPr>
            </w:pPr>
            <w:r>
              <w:rPr>
                <w:b/>
                <w:bCs/>
              </w:rPr>
              <w:t>TOTAL</w:t>
            </w:r>
          </w:p>
        </w:tc>
        <w:tc>
          <w:tcPr>
            <w:tcW w:w="720" w:type="dxa"/>
            <w:gridSpan w:val="2"/>
            <w:tcBorders>
              <w:top w:val="nil"/>
              <w:left w:val="nil"/>
              <w:bottom w:val="nil"/>
              <w:right w:val="nil"/>
            </w:tcBorders>
            <w:noWrap/>
            <w:tcMar>
              <w:top w:w="12" w:type="dxa"/>
              <w:left w:w="12" w:type="dxa"/>
              <w:bottom w:w="0" w:type="dxa"/>
              <w:right w:w="12" w:type="dxa"/>
            </w:tcMar>
            <w:vAlign w:val="bottom"/>
          </w:tcPr>
          <w:p w14:paraId="02A654E8" w14:textId="77777777" w:rsidR="00D46A46" w:rsidRDefault="00646D83">
            <w:pPr>
              <w:jc w:val="right"/>
              <w:rPr>
                <w:rFonts w:eastAsia="Arial Unicode MS"/>
                <w:b/>
                <w:bCs/>
              </w:rPr>
            </w:pPr>
            <w:r>
              <w:rPr>
                <w:rFonts w:eastAsia="Arial Unicode MS"/>
                <w:b/>
                <w:bCs/>
              </w:rPr>
              <w:t>2,</w:t>
            </w:r>
            <w:r w:rsidR="00C5257E">
              <w:rPr>
                <w:rFonts w:eastAsia="Arial Unicode MS"/>
                <w:b/>
                <w:bCs/>
              </w:rPr>
              <w:t>8</w:t>
            </w:r>
            <w:r>
              <w:rPr>
                <w:rFonts w:eastAsia="Arial Unicode MS"/>
                <w:b/>
                <w:bCs/>
              </w:rPr>
              <w:t>00</w:t>
            </w:r>
          </w:p>
        </w:tc>
        <w:tc>
          <w:tcPr>
            <w:tcW w:w="722" w:type="dxa"/>
            <w:tcBorders>
              <w:top w:val="nil"/>
              <w:left w:val="nil"/>
              <w:bottom w:val="nil"/>
              <w:right w:val="nil"/>
            </w:tcBorders>
            <w:noWrap/>
            <w:tcMar>
              <w:top w:w="12" w:type="dxa"/>
              <w:left w:w="12" w:type="dxa"/>
              <w:bottom w:w="0" w:type="dxa"/>
              <w:right w:w="12" w:type="dxa"/>
            </w:tcMar>
            <w:vAlign w:val="bottom"/>
          </w:tcPr>
          <w:p w14:paraId="4213EF05" w14:textId="77777777" w:rsidR="00D46A46" w:rsidRDefault="00D46A46">
            <w:pPr>
              <w:rPr>
                <w:rFonts w:eastAsia="Arial Unicode MS"/>
              </w:rPr>
            </w:pPr>
          </w:p>
        </w:tc>
      </w:tr>
      <w:tr w:rsidR="00D46A46" w14:paraId="7738EA49" w14:textId="77777777">
        <w:trPr>
          <w:trHeight w:val="264"/>
        </w:trPr>
        <w:tc>
          <w:tcPr>
            <w:tcW w:w="11480" w:type="dxa"/>
            <w:tcBorders>
              <w:top w:val="nil"/>
              <w:left w:val="nil"/>
              <w:bottom w:val="nil"/>
              <w:right w:val="nil"/>
            </w:tcBorders>
            <w:noWrap/>
            <w:tcMar>
              <w:top w:w="12" w:type="dxa"/>
              <w:left w:w="12" w:type="dxa"/>
              <w:bottom w:w="0" w:type="dxa"/>
              <w:right w:w="12" w:type="dxa"/>
            </w:tcMar>
            <w:vAlign w:val="bottom"/>
          </w:tcPr>
          <w:p w14:paraId="5D5F37C8" w14:textId="77777777" w:rsidR="00D46A46" w:rsidRDefault="00D46A46">
            <w:pPr>
              <w:rPr>
                <w:rFonts w:eastAsia="Arial Unicode MS"/>
              </w:rPr>
            </w:pPr>
          </w:p>
        </w:tc>
        <w:tc>
          <w:tcPr>
            <w:tcW w:w="950" w:type="dxa"/>
            <w:gridSpan w:val="2"/>
            <w:tcBorders>
              <w:top w:val="nil"/>
              <w:left w:val="nil"/>
              <w:bottom w:val="nil"/>
              <w:right w:val="nil"/>
            </w:tcBorders>
            <w:noWrap/>
            <w:tcMar>
              <w:top w:w="12" w:type="dxa"/>
              <w:left w:w="12" w:type="dxa"/>
              <w:bottom w:w="0" w:type="dxa"/>
              <w:right w:w="12" w:type="dxa"/>
            </w:tcMar>
            <w:vAlign w:val="bottom"/>
          </w:tcPr>
          <w:p w14:paraId="28EBEC38" w14:textId="77777777" w:rsidR="00D46A46" w:rsidRDefault="00D46A46">
            <w:pPr>
              <w:rPr>
                <w:rFonts w:eastAsia="Arial Unicode MS"/>
              </w:rPr>
            </w:pPr>
          </w:p>
        </w:tc>
        <w:tc>
          <w:tcPr>
            <w:tcW w:w="720" w:type="dxa"/>
            <w:gridSpan w:val="2"/>
            <w:tcBorders>
              <w:top w:val="nil"/>
              <w:left w:val="nil"/>
              <w:bottom w:val="nil"/>
              <w:right w:val="nil"/>
            </w:tcBorders>
            <w:noWrap/>
            <w:tcMar>
              <w:top w:w="12" w:type="dxa"/>
              <w:left w:w="12" w:type="dxa"/>
              <w:bottom w:w="0" w:type="dxa"/>
              <w:right w:w="12" w:type="dxa"/>
            </w:tcMar>
            <w:vAlign w:val="bottom"/>
          </w:tcPr>
          <w:p w14:paraId="7DD1DDC8" w14:textId="77777777" w:rsidR="00D46A46" w:rsidRDefault="00D46A46">
            <w:pPr>
              <w:rPr>
                <w:rFonts w:eastAsia="Arial Unicode MS"/>
              </w:rPr>
            </w:pPr>
          </w:p>
        </w:tc>
        <w:tc>
          <w:tcPr>
            <w:tcW w:w="722" w:type="dxa"/>
            <w:tcBorders>
              <w:top w:val="nil"/>
              <w:left w:val="nil"/>
              <w:bottom w:val="nil"/>
              <w:right w:val="nil"/>
            </w:tcBorders>
            <w:noWrap/>
            <w:tcMar>
              <w:top w:w="12" w:type="dxa"/>
              <w:left w:w="12" w:type="dxa"/>
              <w:bottom w:w="0" w:type="dxa"/>
              <w:right w:w="12" w:type="dxa"/>
            </w:tcMar>
            <w:vAlign w:val="bottom"/>
          </w:tcPr>
          <w:p w14:paraId="77363FC2" w14:textId="77777777" w:rsidR="00D46A46" w:rsidRDefault="00D46A46">
            <w:pPr>
              <w:rPr>
                <w:rFonts w:eastAsia="Arial Unicode MS"/>
              </w:rPr>
            </w:pPr>
          </w:p>
        </w:tc>
      </w:tr>
      <w:tr w:rsidR="00D46A46" w14:paraId="334B06B8" w14:textId="77777777">
        <w:trPr>
          <w:cantSplit/>
          <w:trHeight w:val="1446"/>
        </w:trPr>
        <w:tc>
          <w:tcPr>
            <w:tcW w:w="13872" w:type="dxa"/>
            <w:gridSpan w:val="6"/>
            <w:tcBorders>
              <w:top w:val="nil"/>
              <w:left w:val="nil"/>
              <w:bottom w:val="nil"/>
              <w:right w:val="nil"/>
            </w:tcBorders>
            <w:tcMar>
              <w:top w:w="12" w:type="dxa"/>
              <w:left w:w="900" w:type="dxa"/>
              <w:bottom w:w="0" w:type="dxa"/>
              <w:right w:w="12" w:type="dxa"/>
            </w:tcMar>
            <w:vAlign w:val="bottom"/>
          </w:tcPr>
          <w:p w14:paraId="5D80F99D" w14:textId="77777777" w:rsidR="00D46A46" w:rsidRDefault="00D46A46">
            <w:r>
              <w:lastRenderedPageBreak/>
              <w:t xml:space="preserve">Unless otherwise noted, all points are awarded </w:t>
            </w:r>
            <w:proofErr w:type="gramStart"/>
            <w:r>
              <w:t>on the basis of</w:t>
            </w:r>
            <w:proofErr w:type="gramEnd"/>
            <w:r>
              <w:t xml:space="preserve"> reviews conducted by Internal Audit, the </w:t>
            </w:r>
            <w:r w:rsidR="005C0C92">
              <w:t xml:space="preserve">______ </w:t>
            </w:r>
            <w:r>
              <w:t xml:space="preserve">Compliance function or the </w:t>
            </w:r>
            <w:r w:rsidR="005C0C92">
              <w:t xml:space="preserve">_____ </w:t>
            </w:r>
            <w:r>
              <w:t xml:space="preserve">Systemwide Coding Team although </w:t>
            </w:r>
            <w:r w:rsidR="005C0C92">
              <w:t>__________</w:t>
            </w:r>
            <w:r>
              <w:t xml:space="preserve"> reserves the right to utilize other </w:t>
            </w:r>
            <w:r w:rsidR="005C0C92">
              <w:t>____</w:t>
            </w:r>
            <w:r>
              <w:t xml:space="preserve"> personnel or contractors to perform all or part of the reviews necessary.  The percentage score will generally be based review samples, although </w:t>
            </w:r>
            <w:r w:rsidR="005C0C92">
              <w:t>________________</w:t>
            </w:r>
            <w:r>
              <w:t xml:space="preserve"> reserves the right to review all relevant data rather than a sample of </w:t>
            </w:r>
            <w:r w:rsidR="005C0C92">
              <w:t>_____</w:t>
            </w:r>
            <w:r>
              <w:t xml:space="preserve"> 's discretion.  All HIPAA points are awarded based on self-reporting and/or reviews conducted by Internal Audit or Chief Privacy and Data Security Administrator.</w:t>
            </w:r>
          </w:p>
          <w:p w14:paraId="37F4E90E" w14:textId="77777777" w:rsidR="00D46A46" w:rsidRDefault="00D46A46"/>
          <w:p w14:paraId="499DA2F0" w14:textId="77777777" w:rsidR="00D46A46" w:rsidRDefault="00D46A46"/>
          <w:p w14:paraId="3F80BDC2" w14:textId="77777777" w:rsidR="00D46A46" w:rsidRDefault="00D46A46">
            <w:pPr>
              <w:ind w:left="-798"/>
            </w:pPr>
            <w:r>
              <w:t>Notes:</w:t>
            </w:r>
          </w:p>
          <w:p w14:paraId="48FC9CE2" w14:textId="77777777" w:rsidR="00D46A46" w:rsidRDefault="00D46A46">
            <w:pPr>
              <w:numPr>
                <w:ilvl w:val="0"/>
                <w:numId w:val="7"/>
              </w:numPr>
              <w:tabs>
                <w:tab w:val="clear" w:pos="-78"/>
                <w:tab w:val="num" w:pos="12"/>
              </w:tabs>
              <w:ind w:left="12"/>
              <w:rPr>
                <w:rFonts w:eastAsia="Arial Unicode MS"/>
              </w:rPr>
            </w:pPr>
            <w:r>
              <w:rPr>
                <w:rFonts w:eastAsia="Arial Unicode MS"/>
                <w:u w:val="single"/>
              </w:rPr>
              <w:t>Policy and Procedures</w:t>
            </w:r>
          </w:p>
          <w:p w14:paraId="1E1B690A" w14:textId="77777777" w:rsidR="00D46A46" w:rsidRDefault="00D46A46">
            <w:pPr>
              <w:numPr>
                <w:ilvl w:val="1"/>
                <w:numId w:val="7"/>
              </w:numPr>
              <w:rPr>
                <w:rFonts w:eastAsia="Arial Unicode MS"/>
                <w:u w:val="single"/>
              </w:rPr>
            </w:pPr>
            <w:r>
              <w:rPr>
                <w:rFonts w:eastAsia="Arial Unicode MS"/>
              </w:rPr>
              <w:t>Per diem and casual employees must be trained within 160 working hours of commencing employment.</w:t>
            </w:r>
          </w:p>
          <w:p w14:paraId="1C995D6E" w14:textId="77777777" w:rsidR="00D46A46" w:rsidRDefault="00D46A46">
            <w:pPr>
              <w:rPr>
                <w:rFonts w:eastAsia="Arial Unicode MS"/>
              </w:rPr>
            </w:pPr>
          </w:p>
          <w:p w14:paraId="42A212A9" w14:textId="77777777" w:rsidR="00D46A46" w:rsidRDefault="00D46A46">
            <w:pPr>
              <w:numPr>
                <w:ilvl w:val="0"/>
                <w:numId w:val="7"/>
              </w:numPr>
              <w:tabs>
                <w:tab w:val="clear" w:pos="-78"/>
                <w:tab w:val="num" w:pos="12"/>
              </w:tabs>
              <w:ind w:left="12"/>
              <w:rPr>
                <w:rFonts w:eastAsia="Arial Unicode MS"/>
              </w:rPr>
            </w:pPr>
            <w:r>
              <w:rPr>
                <w:rFonts w:eastAsia="Arial Unicode MS"/>
                <w:u w:val="single"/>
              </w:rPr>
              <w:t>High Level Oversight</w:t>
            </w:r>
          </w:p>
          <w:p w14:paraId="5EB2C518" w14:textId="77777777" w:rsidR="00D46A46" w:rsidRDefault="00D46A46">
            <w:pPr>
              <w:numPr>
                <w:ilvl w:val="1"/>
                <w:numId w:val="7"/>
              </w:numPr>
              <w:rPr>
                <w:rFonts w:eastAsia="Arial Unicode MS"/>
              </w:rPr>
            </w:pPr>
            <w:r>
              <w:rPr>
                <w:rFonts w:eastAsia="Arial Unicode MS"/>
              </w:rPr>
              <w:t>The FCL may receive credit for participation through a designee/surrogate for no more than two (2) calls each year.</w:t>
            </w:r>
          </w:p>
          <w:p w14:paraId="0B40128C" w14:textId="77777777" w:rsidR="00D46A46" w:rsidRDefault="00D46A46">
            <w:pPr>
              <w:ind w:left="282"/>
              <w:rPr>
                <w:rFonts w:eastAsia="Arial Unicode MS"/>
              </w:rPr>
            </w:pPr>
          </w:p>
          <w:p w14:paraId="34143CC2" w14:textId="77777777" w:rsidR="00D46A46" w:rsidRDefault="00D46A46">
            <w:pPr>
              <w:numPr>
                <w:ilvl w:val="0"/>
                <w:numId w:val="10"/>
              </w:numPr>
              <w:rPr>
                <w:rFonts w:eastAsia="Arial Unicode MS"/>
              </w:rPr>
            </w:pPr>
            <w:r>
              <w:rPr>
                <w:rFonts w:eastAsia="Arial Unicode MS"/>
              </w:rPr>
              <w:t xml:space="preserve">Payments not otherwise complying with the Stark laws or </w:t>
            </w:r>
            <w:r w:rsidR="005C0C92">
              <w:rPr>
                <w:rFonts w:eastAsia="Arial Unicode MS"/>
              </w:rPr>
              <w:t xml:space="preserve">________ </w:t>
            </w:r>
            <w:r>
              <w:rPr>
                <w:rFonts w:eastAsia="Arial Unicode MS"/>
              </w:rPr>
              <w:t xml:space="preserve">policy will not be treated as compliant for purposes of the scorecard simply because </w:t>
            </w:r>
            <w:r w:rsidR="005C0C92">
              <w:rPr>
                <w:rFonts w:eastAsia="Arial Unicode MS"/>
              </w:rPr>
              <w:t xml:space="preserve">________ </w:t>
            </w:r>
            <w:r>
              <w:rPr>
                <w:rFonts w:eastAsia="Arial Unicode MS"/>
              </w:rPr>
              <w:t>Legal approves the payment based on other legal requirements.</w:t>
            </w:r>
          </w:p>
          <w:p w14:paraId="076BA54A" w14:textId="77777777" w:rsidR="00D46A46" w:rsidRDefault="00D46A46">
            <w:pPr>
              <w:ind w:left="-342"/>
              <w:rPr>
                <w:rFonts w:eastAsia="Arial Unicode MS"/>
              </w:rPr>
            </w:pPr>
          </w:p>
          <w:p w14:paraId="47B0ADF2" w14:textId="77777777" w:rsidR="00D46A46" w:rsidRDefault="00D46A46">
            <w:pPr>
              <w:numPr>
                <w:ilvl w:val="0"/>
                <w:numId w:val="8"/>
              </w:numPr>
              <w:rPr>
                <w:rFonts w:eastAsia="Arial Unicode MS"/>
                <w:u w:val="single"/>
              </w:rPr>
            </w:pPr>
            <w:r>
              <w:rPr>
                <w:rFonts w:eastAsia="Arial Unicode MS"/>
                <w:u w:val="single"/>
              </w:rPr>
              <w:t>Medicare Program Memorandum</w:t>
            </w:r>
          </w:p>
          <w:p w14:paraId="600E013E" w14:textId="77777777" w:rsidR="00D46A46" w:rsidRDefault="00D46A46">
            <w:pPr>
              <w:numPr>
                <w:ilvl w:val="1"/>
                <w:numId w:val="8"/>
              </w:numPr>
              <w:tabs>
                <w:tab w:val="left" w:pos="12"/>
                <w:tab w:val="left" w:pos="642"/>
              </w:tabs>
              <w:ind w:hanging="450"/>
              <w:rPr>
                <w:rFonts w:eastAsia="Arial Unicode MS"/>
              </w:rPr>
            </w:pPr>
            <w:r>
              <w:rPr>
                <w:rFonts w:eastAsia="Arial Unicode MS"/>
              </w:rPr>
              <w:t xml:space="preserve">Program Memorandum requiring changes to the CDM will be excluded for purposes of the scorecard.  However, it is expected that these Program Memorandum are </w:t>
            </w:r>
            <w:proofErr w:type="gramStart"/>
            <w:r>
              <w:rPr>
                <w:rFonts w:eastAsia="Arial Unicode MS"/>
              </w:rPr>
              <w:t>evaluated</w:t>
            </w:r>
            <w:proofErr w:type="gramEnd"/>
            <w:r>
              <w:rPr>
                <w:rFonts w:eastAsia="Arial Unicode MS"/>
              </w:rPr>
              <w:t xml:space="preserve"> and appropriate timely corrective action is taken, including completion of the verification form.</w:t>
            </w:r>
          </w:p>
          <w:p w14:paraId="145289AF" w14:textId="77777777" w:rsidR="00D46A46" w:rsidRDefault="00D46A46">
            <w:pPr>
              <w:numPr>
                <w:ilvl w:val="1"/>
                <w:numId w:val="8"/>
              </w:numPr>
              <w:tabs>
                <w:tab w:val="left" w:pos="12"/>
                <w:tab w:val="left" w:pos="642"/>
              </w:tabs>
              <w:ind w:hanging="450"/>
              <w:rPr>
                <w:rFonts w:eastAsia="Arial Unicode MS"/>
              </w:rPr>
            </w:pPr>
            <w:r>
              <w:rPr>
                <w:rFonts w:eastAsia="Arial Unicode MS"/>
              </w:rPr>
              <w:t>Appropriate corrective action plans, which include timely implementation of the Program Memorandum, if included with the verification form will suffice as completed for purposes of the scorecard.  Action plan completion within established timeframes will be validated during the annual compliance program audit.</w:t>
            </w:r>
          </w:p>
          <w:p w14:paraId="3D78B01A" w14:textId="77777777" w:rsidR="00D46A46" w:rsidRDefault="00D46A46">
            <w:pPr>
              <w:tabs>
                <w:tab w:val="left" w:pos="642"/>
              </w:tabs>
              <w:ind w:left="282"/>
              <w:rPr>
                <w:rFonts w:eastAsia="Arial Unicode MS"/>
              </w:rPr>
            </w:pPr>
          </w:p>
          <w:p w14:paraId="5A08B1C1" w14:textId="77777777" w:rsidR="00D46A46" w:rsidRDefault="00D46A46">
            <w:pPr>
              <w:rPr>
                <w:rFonts w:eastAsia="Arial Unicode MS"/>
              </w:rPr>
            </w:pPr>
          </w:p>
          <w:p w14:paraId="1A9830ED" w14:textId="77777777" w:rsidR="00D46A46" w:rsidRDefault="00D46A46">
            <w:pPr>
              <w:rPr>
                <w:rFonts w:eastAsia="Arial Unicode MS"/>
                <w:u w:val="single"/>
              </w:rPr>
            </w:pPr>
          </w:p>
          <w:p w14:paraId="5B99B895" w14:textId="77777777" w:rsidR="00D46A46" w:rsidRDefault="00D46A46">
            <w:pPr>
              <w:ind w:left="282"/>
              <w:rPr>
                <w:rFonts w:eastAsia="Arial Unicode MS"/>
              </w:rPr>
            </w:pPr>
          </w:p>
        </w:tc>
      </w:tr>
      <w:tr w:rsidR="00D46A46" w14:paraId="19EC7780" w14:textId="77777777">
        <w:trPr>
          <w:cantSplit/>
          <w:trHeight w:val="1446"/>
        </w:trPr>
        <w:tc>
          <w:tcPr>
            <w:tcW w:w="13872" w:type="dxa"/>
            <w:gridSpan w:val="6"/>
            <w:tcBorders>
              <w:top w:val="nil"/>
              <w:left w:val="nil"/>
              <w:bottom w:val="nil"/>
              <w:right w:val="nil"/>
            </w:tcBorders>
            <w:tcMar>
              <w:top w:w="12" w:type="dxa"/>
              <w:left w:w="900" w:type="dxa"/>
              <w:bottom w:w="0" w:type="dxa"/>
              <w:right w:w="12" w:type="dxa"/>
            </w:tcMar>
            <w:vAlign w:val="bottom"/>
          </w:tcPr>
          <w:p w14:paraId="604D8B78" w14:textId="77777777" w:rsidR="00D46A46" w:rsidRDefault="00D46A46"/>
        </w:tc>
      </w:tr>
    </w:tbl>
    <w:p w14:paraId="1FB13B79" w14:textId="77777777" w:rsidR="00D46A46" w:rsidRDefault="00D46A46"/>
    <w:sectPr w:rsidR="00D46A46" w:rsidSect="003F30D0">
      <w:headerReference w:type="default" r:id="rId7"/>
      <w:footerReference w:type="default" r:id="rId8"/>
      <w:pgSz w:w="15840" w:h="12240" w:orient="landscape" w:code="1"/>
      <w:pgMar w:top="504" w:right="108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BF60" w14:textId="77777777" w:rsidR="00871704" w:rsidRDefault="00871704">
      <w:r>
        <w:separator/>
      </w:r>
    </w:p>
  </w:endnote>
  <w:endnote w:type="continuationSeparator" w:id="0">
    <w:p w14:paraId="78549F9D" w14:textId="77777777" w:rsidR="00871704" w:rsidRDefault="0087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DCD8A" w14:textId="77777777" w:rsidR="00744ABD" w:rsidRDefault="000B19C4" w:rsidP="00186DD6">
    <w:pPr>
      <w:pStyle w:val="Footer"/>
      <w:tabs>
        <w:tab w:val="clear" w:pos="4320"/>
        <w:tab w:val="clear" w:pos="8640"/>
        <w:tab w:val="center" w:pos="6480"/>
        <w:tab w:val="right" w:pos="13080"/>
      </w:tabs>
      <w:ind w:left="180" w:hanging="90"/>
      <w:rPr>
        <w:sz w:val="16"/>
      </w:rPr>
    </w:pPr>
    <w:r>
      <w:rPr>
        <w:sz w:val="16"/>
      </w:rPr>
      <w:tab/>
    </w:r>
    <w:r w:rsidR="00744ABD">
      <w:rPr>
        <w:sz w:val="16"/>
      </w:rPr>
      <w:tab/>
    </w:r>
    <w:r w:rsidR="00744ABD">
      <w:rPr>
        <w:sz w:val="16"/>
      </w:rPr>
      <w:tab/>
      <w:t>Generic Hospital Presidents Objectives</w:t>
    </w:r>
    <w:r w:rsidR="00744ABD">
      <w:rPr>
        <w:sz w:val="16"/>
      </w:rPr>
      <w:tab/>
      <w:t xml:space="preserve">Page </w:t>
    </w:r>
    <w:r w:rsidR="00744ABD">
      <w:rPr>
        <w:rStyle w:val="PageNumber"/>
        <w:sz w:val="16"/>
      </w:rPr>
      <w:fldChar w:fldCharType="begin"/>
    </w:r>
    <w:r w:rsidR="00744ABD">
      <w:rPr>
        <w:rStyle w:val="PageNumber"/>
        <w:sz w:val="16"/>
      </w:rPr>
      <w:instrText xml:space="preserve"> PAGE </w:instrText>
    </w:r>
    <w:r w:rsidR="00744ABD">
      <w:rPr>
        <w:rStyle w:val="PageNumber"/>
        <w:sz w:val="16"/>
      </w:rPr>
      <w:fldChar w:fldCharType="separate"/>
    </w:r>
    <w:r w:rsidR="006073C8">
      <w:rPr>
        <w:rStyle w:val="PageNumber"/>
        <w:noProof/>
        <w:sz w:val="16"/>
      </w:rPr>
      <w:t>1</w:t>
    </w:r>
    <w:r w:rsidR="00744ABD">
      <w:rPr>
        <w:rStyle w:val="PageNumber"/>
        <w:sz w:val="16"/>
      </w:rPr>
      <w:fldChar w:fldCharType="end"/>
    </w:r>
    <w:r w:rsidR="00744ABD">
      <w:rPr>
        <w:rStyle w:val="PageNumber"/>
        <w:sz w:val="16"/>
      </w:rPr>
      <w:t xml:space="preserve"> of </w:t>
    </w:r>
    <w:r w:rsidR="00744ABD">
      <w:rPr>
        <w:rStyle w:val="PageNumber"/>
        <w:sz w:val="16"/>
      </w:rPr>
      <w:fldChar w:fldCharType="begin"/>
    </w:r>
    <w:r w:rsidR="00744ABD">
      <w:rPr>
        <w:rStyle w:val="PageNumber"/>
        <w:sz w:val="16"/>
      </w:rPr>
      <w:instrText xml:space="preserve"> NUMPAGES </w:instrText>
    </w:r>
    <w:r w:rsidR="00744ABD">
      <w:rPr>
        <w:rStyle w:val="PageNumber"/>
        <w:sz w:val="16"/>
      </w:rPr>
      <w:fldChar w:fldCharType="separate"/>
    </w:r>
    <w:r w:rsidR="006073C8">
      <w:rPr>
        <w:rStyle w:val="PageNumber"/>
        <w:noProof/>
        <w:sz w:val="16"/>
      </w:rPr>
      <w:t>4</w:t>
    </w:r>
    <w:r w:rsidR="00744ABD">
      <w:rPr>
        <w:rStyle w:val="PageNumber"/>
        <w:sz w:val="16"/>
      </w:rPr>
      <w:fldChar w:fldCharType="end"/>
    </w:r>
    <w:r w:rsidR="00744ABD">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5FDB" w14:textId="77777777" w:rsidR="00871704" w:rsidRDefault="00871704">
      <w:r>
        <w:separator/>
      </w:r>
    </w:p>
  </w:footnote>
  <w:footnote w:type="continuationSeparator" w:id="0">
    <w:p w14:paraId="2BA79F03" w14:textId="77777777" w:rsidR="00871704" w:rsidRDefault="0087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0063" w14:textId="77777777" w:rsidR="00744ABD" w:rsidRPr="0014572B" w:rsidRDefault="00744ABD" w:rsidP="0014572B">
    <w:pPr>
      <w:pStyle w:val="Header"/>
      <w:jc w:val="right"/>
      <w:rPr>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E24"/>
    <w:multiLevelType w:val="hybridMultilevel"/>
    <w:tmpl w:val="926EFA38"/>
    <w:lvl w:ilvl="0" w:tplc="48F2D3CA">
      <w:start w:val="1"/>
      <w:numFmt w:val="bullet"/>
      <w:lvlText w:val=""/>
      <w:lvlJc w:val="left"/>
      <w:pPr>
        <w:tabs>
          <w:tab w:val="num" w:pos="408"/>
        </w:tabs>
        <w:ind w:left="408" w:hanging="360"/>
      </w:pPr>
      <w:rPr>
        <w:rFonts w:ascii="Wingdings" w:hAnsi="Wingdings" w:hint="default"/>
      </w:rPr>
    </w:lvl>
    <w:lvl w:ilvl="1" w:tplc="04090003">
      <w:start w:val="1"/>
      <w:numFmt w:val="bullet"/>
      <w:lvlText w:val="o"/>
      <w:lvlJc w:val="left"/>
      <w:pPr>
        <w:tabs>
          <w:tab w:val="num" w:pos="1488"/>
        </w:tabs>
        <w:ind w:left="1488" w:hanging="360"/>
      </w:pPr>
      <w:rPr>
        <w:rFonts w:ascii="Courier New" w:hAnsi="Courier New" w:hint="default"/>
      </w:rPr>
    </w:lvl>
    <w:lvl w:ilvl="2" w:tplc="04090005">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 w15:restartNumberingAfterBreak="0">
    <w:nsid w:val="05473170"/>
    <w:multiLevelType w:val="hybridMultilevel"/>
    <w:tmpl w:val="A8A09E12"/>
    <w:lvl w:ilvl="0" w:tplc="0409000F">
      <w:start w:val="1"/>
      <w:numFmt w:val="decimal"/>
      <w:lvlText w:val="%1."/>
      <w:lvlJc w:val="left"/>
      <w:pPr>
        <w:tabs>
          <w:tab w:val="num" w:pos="-78"/>
        </w:tabs>
        <w:ind w:left="-78" w:hanging="360"/>
      </w:pPr>
    </w:lvl>
    <w:lvl w:ilvl="1" w:tplc="82FECBF2">
      <w:start w:val="1"/>
      <w:numFmt w:val="bullet"/>
      <w:lvlText w:val=""/>
      <w:lvlJc w:val="left"/>
      <w:pPr>
        <w:tabs>
          <w:tab w:val="num" w:pos="642"/>
        </w:tabs>
        <w:ind w:left="642" w:hanging="360"/>
      </w:pPr>
      <w:rPr>
        <w:rFonts w:ascii="Wingdings" w:hAnsi="Wingdings" w:hint="default"/>
      </w:rPr>
    </w:lvl>
    <w:lvl w:ilvl="2" w:tplc="0409001B" w:tentative="1">
      <w:start w:val="1"/>
      <w:numFmt w:val="lowerRoman"/>
      <w:lvlText w:val="%3."/>
      <w:lvlJc w:val="right"/>
      <w:pPr>
        <w:tabs>
          <w:tab w:val="num" w:pos="1362"/>
        </w:tabs>
        <w:ind w:left="1362" w:hanging="180"/>
      </w:pPr>
    </w:lvl>
    <w:lvl w:ilvl="3" w:tplc="0409000F" w:tentative="1">
      <w:start w:val="1"/>
      <w:numFmt w:val="decimal"/>
      <w:lvlText w:val="%4."/>
      <w:lvlJc w:val="left"/>
      <w:pPr>
        <w:tabs>
          <w:tab w:val="num" w:pos="2082"/>
        </w:tabs>
        <w:ind w:left="2082" w:hanging="360"/>
      </w:pPr>
    </w:lvl>
    <w:lvl w:ilvl="4" w:tplc="04090019" w:tentative="1">
      <w:start w:val="1"/>
      <w:numFmt w:val="lowerLetter"/>
      <w:lvlText w:val="%5."/>
      <w:lvlJc w:val="left"/>
      <w:pPr>
        <w:tabs>
          <w:tab w:val="num" w:pos="2802"/>
        </w:tabs>
        <w:ind w:left="2802" w:hanging="360"/>
      </w:pPr>
    </w:lvl>
    <w:lvl w:ilvl="5" w:tplc="0409001B" w:tentative="1">
      <w:start w:val="1"/>
      <w:numFmt w:val="lowerRoman"/>
      <w:lvlText w:val="%6."/>
      <w:lvlJc w:val="right"/>
      <w:pPr>
        <w:tabs>
          <w:tab w:val="num" w:pos="3522"/>
        </w:tabs>
        <w:ind w:left="3522" w:hanging="180"/>
      </w:pPr>
    </w:lvl>
    <w:lvl w:ilvl="6" w:tplc="0409000F" w:tentative="1">
      <w:start w:val="1"/>
      <w:numFmt w:val="decimal"/>
      <w:lvlText w:val="%7."/>
      <w:lvlJc w:val="left"/>
      <w:pPr>
        <w:tabs>
          <w:tab w:val="num" w:pos="4242"/>
        </w:tabs>
        <w:ind w:left="4242" w:hanging="360"/>
      </w:pPr>
    </w:lvl>
    <w:lvl w:ilvl="7" w:tplc="04090019" w:tentative="1">
      <w:start w:val="1"/>
      <w:numFmt w:val="lowerLetter"/>
      <w:lvlText w:val="%8."/>
      <w:lvlJc w:val="left"/>
      <w:pPr>
        <w:tabs>
          <w:tab w:val="num" w:pos="4962"/>
        </w:tabs>
        <w:ind w:left="4962" w:hanging="360"/>
      </w:pPr>
    </w:lvl>
    <w:lvl w:ilvl="8" w:tplc="0409001B" w:tentative="1">
      <w:start w:val="1"/>
      <w:numFmt w:val="lowerRoman"/>
      <w:lvlText w:val="%9."/>
      <w:lvlJc w:val="right"/>
      <w:pPr>
        <w:tabs>
          <w:tab w:val="num" w:pos="5682"/>
        </w:tabs>
        <w:ind w:left="5682" w:hanging="180"/>
      </w:pPr>
    </w:lvl>
  </w:abstractNum>
  <w:abstractNum w:abstractNumId="2" w15:restartNumberingAfterBreak="0">
    <w:nsid w:val="05B8097F"/>
    <w:multiLevelType w:val="hybridMultilevel"/>
    <w:tmpl w:val="00144D6A"/>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3" w15:restartNumberingAfterBreak="0">
    <w:nsid w:val="17F074A7"/>
    <w:multiLevelType w:val="hybridMultilevel"/>
    <w:tmpl w:val="17929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632FF"/>
    <w:multiLevelType w:val="hybridMultilevel"/>
    <w:tmpl w:val="4550A094"/>
    <w:lvl w:ilvl="0" w:tplc="48F2D3CA">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752"/>
        </w:tabs>
        <w:ind w:left="1752" w:hanging="360"/>
      </w:p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5" w15:restartNumberingAfterBreak="0">
    <w:nsid w:val="2A2A3834"/>
    <w:multiLevelType w:val="hybridMultilevel"/>
    <w:tmpl w:val="6262CECE"/>
    <w:lvl w:ilvl="0" w:tplc="04090005">
      <w:start w:val="1"/>
      <w:numFmt w:val="bullet"/>
      <w:lvlText w:val=""/>
      <w:lvlJc w:val="left"/>
      <w:pPr>
        <w:tabs>
          <w:tab w:val="num" w:pos="920"/>
        </w:tabs>
        <w:ind w:left="920" w:hanging="360"/>
      </w:pPr>
      <w:rPr>
        <w:rFonts w:ascii="Wingdings" w:hAnsi="Wingdings"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2BFD54E2"/>
    <w:multiLevelType w:val="hybridMultilevel"/>
    <w:tmpl w:val="6262CECE"/>
    <w:lvl w:ilvl="0" w:tplc="8F508344">
      <w:start w:val="1"/>
      <w:numFmt w:val="bullet"/>
      <w:lvlText w:val=""/>
      <w:lvlJc w:val="left"/>
      <w:pPr>
        <w:tabs>
          <w:tab w:val="num" w:pos="920"/>
        </w:tabs>
        <w:ind w:left="920" w:hanging="360"/>
      </w:pPr>
      <w:rPr>
        <w:rFonts w:ascii="Wingdings" w:hAnsi="Wingdings" w:hint="default"/>
        <w:sz w:val="20"/>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7" w15:restartNumberingAfterBreak="0">
    <w:nsid w:val="3E6F6226"/>
    <w:multiLevelType w:val="hybridMultilevel"/>
    <w:tmpl w:val="4550A094"/>
    <w:lvl w:ilvl="0" w:tplc="37B6D28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085F60"/>
    <w:multiLevelType w:val="hybridMultilevel"/>
    <w:tmpl w:val="67E08D36"/>
    <w:lvl w:ilvl="0" w:tplc="652CA6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9E6383"/>
    <w:multiLevelType w:val="hybridMultilevel"/>
    <w:tmpl w:val="CE345CB8"/>
    <w:lvl w:ilvl="0" w:tplc="9C004208">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326C67"/>
    <w:multiLevelType w:val="hybridMultilevel"/>
    <w:tmpl w:val="1792908C"/>
    <w:lvl w:ilvl="0" w:tplc="BA945538">
      <w:start w:val="1"/>
      <w:numFmt w:val="bullet"/>
      <w:lvlText w:val=""/>
      <w:lvlJc w:val="left"/>
      <w:pPr>
        <w:tabs>
          <w:tab w:val="num" w:pos="72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967ECE"/>
    <w:multiLevelType w:val="hybridMultilevel"/>
    <w:tmpl w:val="F6E0A66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6C6C27"/>
    <w:multiLevelType w:val="hybridMultilevel"/>
    <w:tmpl w:val="E3F83ABE"/>
    <w:lvl w:ilvl="0" w:tplc="A450F8BC">
      <w:start w:val="9"/>
      <w:numFmt w:val="decimal"/>
      <w:lvlText w:val="%1."/>
      <w:lvlJc w:val="left"/>
      <w:pPr>
        <w:tabs>
          <w:tab w:val="num" w:pos="12"/>
        </w:tabs>
        <w:ind w:left="12" w:hanging="360"/>
      </w:pPr>
      <w:rPr>
        <w:rFonts w:hint="default"/>
        <w:u w:val="none"/>
      </w:rPr>
    </w:lvl>
    <w:lvl w:ilvl="1" w:tplc="8528CE88">
      <w:start w:val="9"/>
      <w:numFmt w:val="bullet"/>
      <w:lvlText w:val=""/>
      <w:lvlJc w:val="left"/>
      <w:pPr>
        <w:tabs>
          <w:tab w:val="num" w:pos="732"/>
        </w:tabs>
        <w:ind w:left="732" w:hanging="360"/>
      </w:pPr>
      <w:rPr>
        <w:rFonts w:ascii="Wingdings" w:hAnsi="Wingdings" w:hint="default"/>
      </w:r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13" w15:restartNumberingAfterBreak="0">
    <w:nsid w:val="6B97400B"/>
    <w:multiLevelType w:val="hybridMultilevel"/>
    <w:tmpl w:val="67E08D36"/>
    <w:lvl w:ilvl="0" w:tplc="48F2D3C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12"/>
        </w:tabs>
        <w:ind w:left="2112" w:hanging="360"/>
      </w:pPr>
      <w:rPr>
        <w:rFonts w:ascii="Courier New" w:hAnsi="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abstractNum w:abstractNumId="14" w15:restartNumberingAfterBreak="0">
    <w:nsid w:val="7647427C"/>
    <w:multiLevelType w:val="hybridMultilevel"/>
    <w:tmpl w:val="4550A094"/>
    <w:lvl w:ilvl="0" w:tplc="0409000F">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DDE131B"/>
    <w:multiLevelType w:val="hybridMultilevel"/>
    <w:tmpl w:val="76ECC5D0"/>
    <w:lvl w:ilvl="0" w:tplc="25BACB80">
      <w:start w:val="7"/>
      <w:numFmt w:val="decimal"/>
      <w:lvlText w:val="%1."/>
      <w:lvlJc w:val="left"/>
      <w:pPr>
        <w:tabs>
          <w:tab w:val="num" w:pos="18"/>
        </w:tabs>
        <w:ind w:left="18" w:hanging="360"/>
      </w:pPr>
      <w:rPr>
        <w:rFonts w:hint="default"/>
      </w:rPr>
    </w:lvl>
    <w:lvl w:ilvl="1" w:tplc="04090019" w:tentative="1">
      <w:start w:val="1"/>
      <w:numFmt w:val="lowerLetter"/>
      <w:lvlText w:val="%2."/>
      <w:lvlJc w:val="left"/>
      <w:pPr>
        <w:tabs>
          <w:tab w:val="num" w:pos="738"/>
        </w:tabs>
        <w:ind w:left="738" w:hanging="360"/>
      </w:pPr>
    </w:lvl>
    <w:lvl w:ilvl="2" w:tplc="0409001B" w:tentative="1">
      <w:start w:val="1"/>
      <w:numFmt w:val="lowerRoman"/>
      <w:lvlText w:val="%3."/>
      <w:lvlJc w:val="right"/>
      <w:pPr>
        <w:tabs>
          <w:tab w:val="num" w:pos="1458"/>
        </w:tabs>
        <w:ind w:left="1458" w:hanging="180"/>
      </w:pPr>
    </w:lvl>
    <w:lvl w:ilvl="3" w:tplc="0409000F" w:tentative="1">
      <w:start w:val="1"/>
      <w:numFmt w:val="decimal"/>
      <w:lvlText w:val="%4."/>
      <w:lvlJc w:val="left"/>
      <w:pPr>
        <w:tabs>
          <w:tab w:val="num" w:pos="2178"/>
        </w:tabs>
        <w:ind w:left="2178" w:hanging="360"/>
      </w:pPr>
    </w:lvl>
    <w:lvl w:ilvl="4" w:tplc="04090019" w:tentative="1">
      <w:start w:val="1"/>
      <w:numFmt w:val="lowerLetter"/>
      <w:lvlText w:val="%5."/>
      <w:lvlJc w:val="left"/>
      <w:pPr>
        <w:tabs>
          <w:tab w:val="num" w:pos="2898"/>
        </w:tabs>
        <w:ind w:left="2898" w:hanging="360"/>
      </w:pPr>
    </w:lvl>
    <w:lvl w:ilvl="5" w:tplc="0409001B" w:tentative="1">
      <w:start w:val="1"/>
      <w:numFmt w:val="lowerRoman"/>
      <w:lvlText w:val="%6."/>
      <w:lvlJc w:val="right"/>
      <w:pPr>
        <w:tabs>
          <w:tab w:val="num" w:pos="3618"/>
        </w:tabs>
        <w:ind w:left="3618" w:hanging="180"/>
      </w:pPr>
    </w:lvl>
    <w:lvl w:ilvl="6" w:tplc="0409000F" w:tentative="1">
      <w:start w:val="1"/>
      <w:numFmt w:val="decimal"/>
      <w:lvlText w:val="%7."/>
      <w:lvlJc w:val="left"/>
      <w:pPr>
        <w:tabs>
          <w:tab w:val="num" w:pos="4338"/>
        </w:tabs>
        <w:ind w:left="4338" w:hanging="360"/>
      </w:pPr>
    </w:lvl>
    <w:lvl w:ilvl="7" w:tplc="04090019" w:tentative="1">
      <w:start w:val="1"/>
      <w:numFmt w:val="lowerLetter"/>
      <w:lvlText w:val="%8."/>
      <w:lvlJc w:val="left"/>
      <w:pPr>
        <w:tabs>
          <w:tab w:val="num" w:pos="5058"/>
        </w:tabs>
        <w:ind w:left="5058" w:hanging="360"/>
      </w:pPr>
    </w:lvl>
    <w:lvl w:ilvl="8" w:tplc="0409001B" w:tentative="1">
      <w:start w:val="1"/>
      <w:numFmt w:val="lowerRoman"/>
      <w:lvlText w:val="%9."/>
      <w:lvlJc w:val="right"/>
      <w:pPr>
        <w:tabs>
          <w:tab w:val="num" w:pos="5778"/>
        </w:tabs>
        <w:ind w:left="5778" w:hanging="180"/>
      </w:pPr>
    </w:lvl>
  </w:abstractNum>
  <w:num w:numId="1">
    <w:abstractNumId w:val="0"/>
  </w:num>
  <w:num w:numId="2">
    <w:abstractNumId w:val="2"/>
  </w:num>
  <w:num w:numId="3">
    <w:abstractNumId w:val="3"/>
  </w:num>
  <w:num w:numId="4">
    <w:abstractNumId w:val="10"/>
  </w:num>
  <w:num w:numId="5">
    <w:abstractNumId w:val="8"/>
  </w:num>
  <w:num w:numId="6">
    <w:abstractNumId w:val="13"/>
  </w:num>
  <w:num w:numId="7">
    <w:abstractNumId w:val="1"/>
  </w:num>
  <w:num w:numId="8">
    <w:abstractNumId w:val="12"/>
  </w:num>
  <w:num w:numId="9">
    <w:abstractNumId w:val="9"/>
  </w:num>
  <w:num w:numId="10">
    <w:abstractNumId w:val="15"/>
  </w:num>
  <w:num w:numId="11">
    <w:abstractNumId w:val="14"/>
  </w:num>
  <w:num w:numId="12">
    <w:abstractNumId w:val="7"/>
  </w:num>
  <w:num w:numId="13">
    <w:abstractNumId w:val="4"/>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9F"/>
    <w:rsid w:val="00013F0B"/>
    <w:rsid w:val="00014EFB"/>
    <w:rsid w:val="000B19C4"/>
    <w:rsid w:val="000B5F99"/>
    <w:rsid w:val="000B7631"/>
    <w:rsid w:val="000D761F"/>
    <w:rsid w:val="001106E0"/>
    <w:rsid w:val="00125A6A"/>
    <w:rsid w:val="00130084"/>
    <w:rsid w:val="001324FB"/>
    <w:rsid w:val="0014572B"/>
    <w:rsid w:val="00145930"/>
    <w:rsid w:val="0018096D"/>
    <w:rsid w:val="00186DD6"/>
    <w:rsid w:val="0018766C"/>
    <w:rsid w:val="001B128C"/>
    <w:rsid w:val="001D7EF2"/>
    <w:rsid w:val="001F7E6B"/>
    <w:rsid w:val="00222B2A"/>
    <w:rsid w:val="00244353"/>
    <w:rsid w:val="00254B75"/>
    <w:rsid w:val="00293878"/>
    <w:rsid w:val="002F0455"/>
    <w:rsid w:val="00306FB3"/>
    <w:rsid w:val="003346C3"/>
    <w:rsid w:val="00341466"/>
    <w:rsid w:val="0035531F"/>
    <w:rsid w:val="0039018B"/>
    <w:rsid w:val="003965EC"/>
    <w:rsid w:val="003A02F0"/>
    <w:rsid w:val="003B0F43"/>
    <w:rsid w:val="003B3FFD"/>
    <w:rsid w:val="003B7991"/>
    <w:rsid w:val="003C647D"/>
    <w:rsid w:val="003F30D0"/>
    <w:rsid w:val="0043354E"/>
    <w:rsid w:val="004638BE"/>
    <w:rsid w:val="004E0FD1"/>
    <w:rsid w:val="004F67B0"/>
    <w:rsid w:val="0052313D"/>
    <w:rsid w:val="00567226"/>
    <w:rsid w:val="0059541A"/>
    <w:rsid w:val="005C0C92"/>
    <w:rsid w:val="005D6670"/>
    <w:rsid w:val="005E0148"/>
    <w:rsid w:val="005F134A"/>
    <w:rsid w:val="005F5354"/>
    <w:rsid w:val="006073C8"/>
    <w:rsid w:val="00646D83"/>
    <w:rsid w:val="00651C44"/>
    <w:rsid w:val="006722DD"/>
    <w:rsid w:val="00681F88"/>
    <w:rsid w:val="006D5F9F"/>
    <w:rsid w:val="006D614B"/>
    <w:rsid w:val="006F1194"/>
    <w:rsid w:val="006F12EA"/>
    <w:rsid w:val="00710A75"/>
    <w:rsid w:val="00712962"/>
    <w:rsid w:val="00744ABD"/>
    <w:rsid w:val="0074723D"/>
    <w:rsid w:val="00767B7D"/>
    <w:rsid w:val="0077055D"/>
    <w:rsid w:val="00786832"/>
    <w:rsid w:val="007C51FB"/>
    <w:rsid w:val="007E01B6"/>
    <w:rsid w:val="007F155A"/>
    <w:rsid w:val="008458F3"/>
    <w:rsid w:val="00856A6B"/>
    <w:rsid w:val="00857859"/>
    <w:rsid w:val="00871704"/>
    <w:rsid w:val="008816EF"/>
    <w:rsid w:val="00883591"/>
    <w:rsid w:val="008A152F"/>
    <w:rsid w:val="008A5991"/>
    <w:rsid w:val="008C1FB4"/>
    <w:rsid w:val="008D1BD9"/>
    <w:rsid w:val="008E0812"/>
    <w:rsid w:val="008E389D"/>
    <w:rsid w:val="008F5590"/>
    <w:rsid w:val="008F5869"/>
    <w:rsid w:val="00902F8F"/>
    <w:rsid w:val="00934458"/>
    <w:rsid w:val="00972300"/>
    <w:rsid w:val="009A3ACB"/>
    <w:rsid w:val="009F46C6"/>
    <w:rsid w:val="00A06329"/>
    <w:rsid w:val="00A23701"/>
    <w:rsid w:val="00A4656C"/>
    <w:rsid w:val="00A54CCF"/>
    <w:rsid w:val="00A711B9"/>
    <w:rsid w:val="00AA54ED"/>
    <w:rsid w:val="00AA6122"/>
    <w:rsid w:val="00AC2547"/>
    <w:rsid w:val="00AC7939"/>
    <w:rsid w:val="00AD5CCF"/>
    <w:rsid w:val="00AF051D"/>
    <w:rsid w:val="00B1211D"/>
    <w:rsid w:val="00B548E3"/>
    <w:rsid w:val="00B667DA"/>
    <w:rsid w:val="00B8630E"/>
    <w:rsid w:val="00BA2E18"/>
    <w:rsid w:val="00BA31DB"/>
    <w:rsid w:val="00BA333E"/>
    <w:rsid w:val="00C5257E"/>
    <w:rsid w:val="00CD30F0"/>
    <w:rsid w:val="00D044D9"/>
    <w:rsid w:val="00D46A46"/>
    <w:rsid w:val="00D9760C"/>
    <w:rsid w:val="00DA5BAC"/>
    <w:rsid w:val="00DB1A64"/>
    <w:rsid w:val="00DD60E2"/>
    <w:rsid w:val="00DF3F3A"/>
    <w:rsid w:val="00E11D87"/>
    <w:rsid w:val="00E27544"/>
    <w:rsid w:val="00E4476C"/>
    <w:rsid w:val="00E4558D"/>
    <w:rsid w:val="00E90B31"/>
    <w:rsid w:val="00E932D6"/>
    <w:rsid w:val="00EA25EA"/>
    <w:rsid w:val="00EB5D5B"/>
    <w:rsid w:val="00EF76FD"/>
    <w:rsid w:val="00FC098F"/>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0BFB5E75"/>
  <w15:chartTrackingRefBased/>
  <w15:docId w15:val="{8ED33C83-6271-4760-A69B-52F2F1B6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character" w:styleId="PageNumber">
    <w:name w:val="page number"/>
    <w:basedOn w:val="DefaultParagraphFont"/>
  </w:style>
  <w:style w:type="paragraph" w:styleId="BalloonText">
    <w:name w:val="Balloon Text"/>
    <w:basedOn w:val="Normal"/>
    <w:semiHidden/>
    <w:rsid w:val="006D5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CHW HOSPITAL PRESIDENTS/FACILITY COMPLIANCE LIAISON</vt:lpstr>
    </vt:vector>
  </TitlesOfParts>
  <Company>Catholic Healthcare West</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CHW HOSPITAL PRESIDENTS/FACILITY COMPLIANCE LIAISON</dc:title>
  <dc:subject/>
  <dc:creator>CHW User</dc:creator>
  <cp:keywords/>
  <cp:lastModifiedBy>Stollenwerk, Catherine</cp:lastModifiedBy>
  <cp:revision>2</cp:revision>
  <cp:lastPrinted>2019-03-19T14:23:00Z</cp:lastPrinted>
  <dcterms:created xsi:type="dcterms:W3CDTF">2021-03-09T15:20:00Z</dcterms:created>
  <dcterms:modified xsi:type="dcterms:W3CDTF">2021-03-09T15:20:00Z</dcterms:modified>
</cp:coreProperties>
</file>